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DE9B" w14:textId="23C7BE8A" w:rsidR="00120BC5" w:rsidRPr="00120BC5" w:rsidRDefault="00120BC5" w:rsidP="00120BC5">
      <w:pPr>
        <w:pStyle w:val="Header"/>
        <w:rPr>
          <w:rFonts w:cs="Arial"/>
          <w:sz w:val="24"/>
          <w:szCs w:val="24"/>
          <w:lang w:val="en-US"/>
        </w:rPr>
      </w:pPr>
      <w:r w:rsidRPr="00120BC5">
        <w:rPr>
          <w:rFonts w:cs="Arial"/>
          <w:sz w:val="24"/>
          <w:szCs w:val="24"/>
          <w:lang w:val="en-US"/>
        </w:rPr>
        <w:t>3GPP TSG-RAN WG3 #1</w:t>
      </w:r>
      <w:r w:rsidR="00130EC3">
        <w:rPr>
          <w:rFonts w:cs="Arial"/>
          <w:sz w:val="24"/>
          <w:szCs w:val="24"/>
          <w:lang w:val="en-US"/>
        </w:rPr>
        <w:t>2</w:t>
      </w:r>
      <w:r w:rsidR="00F24C6D">
        <w:rPr>
          <w:rFonts w:cs="Arial"/>
          <w:sz w:val="24"/>
          <w:szCs w:val="24"/>
          <w:lang w:val="en-US"/>
        </w:rPr>
        <w:t>1</w:t>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00130EC3">
        <w:rPr>
          <w:rFonts w:cs="Arial"/>
          <w:sz w:val="24"/>
          <w:szCs w:val="24"/>
          <w:lang w:val="en-US"/>
        </w:rPr>
        <w:tab/>
      </w:r>
      <w:r>
        <w:rPr>
          <w:rFonts w:cs="Arial"/>
          <w:sz w:val="24"/>
          <w:szCs w:val="24"/>
          <w:lang w:val="en-US"/>
        </w:rPr>
        <w:tab/>
      </w:r>
      <w:r w:rsidRPr="00120BC5">
        <w:rPr>
          <w:rFonts w:cs="Arial"/>
          <w:sz w:val="24"/>
          <w:szCs w:val="24"/>
          <w:lang w:val="en-US"/>
        </w:rPr>
        <w:t>R3-23</w:t>
      </w:r>
      <w:r w:rsidR="002A0DC0">
        <w:rPr>
          <w:rFonts w:cs="Arial"/>
          <w:sz w:val="24"/>
          <w:szCs w:val="24"/>
          <w:lang w:val="en-US"/>
        </w:rPr>
        <w:t>4019</w:t>
      </w:r>
    </w:p>
    <w:p w14:paraId="1892AC3D" w14:textId="56B4C236" w:rsidR="00F24C6D" w:rsidRPr="00F24C6D" w:rsidRDefault="00F24C6D" w:rsidP="00F24C6D">
      <w:pPr>
        <w:pStyle w:val="Header"/>
        <w:rPr>
          <w:rFonts w:cs="Arial"/>
          <w:sz w:val="24"/>
          <w:szCs w:val="24"/>
          <w:lang w:val="en-US"/>
        </w:rPr>
      </w:pPr>
      <w:r w:rsidRPr="00F24C6D">
        <w:rPr>
          <w:rFonts w:cs="Arial"/>
          <w:sz w:val="24"/>
          <w:szCs w:val="24"/>
          <w:lang w:val="en-US"/>
        </w:rPr>
        <w:t>21</w:t>
      </w:r>
      <w:r w:rsidRPr="00F24C6D">
        <w:rPr>
          <w:rFonts w:cs="Arial"/>
          <w:sz w:val="24"/>
          <w:szCs w:val="24"/>
          <w:vertAlign w:val="superscript"/>
          <w:lang w:val="en-US"/>
        </w:rPr>
        <w:t>st</w:t>
      </w:r>
      <w:r>
        <w:rPr>
          <w:rFonts w:cs="Arial"/>
          <w:sz w:val="24"/>
          <w:szCs w:val="24"/>
          <w:lang w:val="en-US"/>
        </w:rPr>
        <w:t xml:space="preserve"> </w:t>
      </w:r>
      <w:r w:rsidRPr="00F24C6D">
        <w:rPr>
          <w:rFonts w:cs="Arial"/>
          <w:sz w:val="24"/>
          <w:szCs w:val="24"/>
          <w:lang w:val="en-US"/>
        </w:rPr>
        <w:t>– 25</w:t>
      </w:r>
      <w:r w:rsidRPr="00F24C6D">
        <w:rPr>
          <w:rFonts w:cs="Arial"/>
          <w:sz w:val="24"/>
          <w:szCs w:val="24"/>
          <w:vertAlign w:val="superscript"/>
          <w:lang w:val="en-US"/>
        </w:rPr>
        <w:t>th</w:t>
      </w:r>
      <w:r>
        <w:rPr>
          <w:rFonts w:cs="Arial"/>
          <w:sz w:val="24"/>
          <w:szCs w:val="24"/>
          <w:lang w:val="en-US"/>
        </w:rPr>
        <w:t xml:space="preserve"> </w:t>
      </w:r>
      <w:r w:rsidRPr="00F24C6D">
        <w:rPr>
          <w:rFonts w:cs="Arial"/>
          <w:sz w:val="24"/>
          <w:szCs w:val="24"/>
          <w:lang w:val="en-US"/>
        </w:rPr>
        <w:t>Aug 2023</w:t>
      </w:r>
    </w:p>
    <w:p w14:paraId="7FB2EE77" w14:textId="6F6F1E51" w:rsidR="00F24C6D" w:rsidRDefault="00F24C6D" w:rsidP="00F24C6D">
      <w:pPr>
        <w:pStyle w:val="Header"/>
        <w:rPr>
          <w:rFonts w:cs="Arial"/>
          <w:sz w:val="24"/>
          <w:szCs w:val="24"/>
          <w:lang w:val="en-US" w:eastAsia="zh-CN"/>
        </w:rPr>
      </w:pPr>
      <w:r w:rsidRPr="00F24C6D">
        <w:rPr>
          <w:rFonts w:cs="Arial"/>
          <w:sz w:val="24"/>
          <w:szCs w:val="24"/>
          <w:lang w:val="en-US"/>
        </w:rPr>
        <w:t>Toulouse, France</w:t>
      </w:r>
    </w:p>
    <w:p w14:paraId="47C2A30C" w14:textId="197F363E" w:rsidR="002C5862" w:rsidRDefault="002C5862" w:rsidP="00120BC5">
      <w:pPr>
        <w:pStyle w:val="Header"/>
        <w:rPr>
          <w:rFonts w:cs="Arial"/>
          <w:sz w:val="24"/>
          <w:szCs w:val="24"/>
          <w:lang w:val="en-US" w:eastAsia="zh-CN"/>
        </w:rPr>
      </w:pPr>
    </w:p>
    <w:p w14:paraId="403CB9C0" w14:textId="77777777" w:rsidR="00A209D6" w:rsidRPr="00B266B0" w:rsidRDefault="00A209D6" w:rsidP="00A209D6">
      <w:pPr>
        <w:pStyle w:val="Header"/>
        <w:rPr>
          <w:bCs/>
          <w:noProof w:val="0"/>
          <w:sz w:val="24"/>
        </w:rPr>
      </w:pPr>
    </w:p>
    <w:p w14:paraId="310B92C9" w14:textId="6C9DFA8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75C01">
        <w:rPr>
          <w:rFonts w:cs="Arial"/>
          <w:b/>
          <w:bCs/>
          <w:sz w:val="24"/>
          <w:lang w:eastAsia="ja-JP"/>
        </w:rPr>
        <w:t>25.2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ADC0FB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32F17">
        <w:rPr>
          <w:rFonts w:ascii="Arial" w:hAnsi="Arial" w:cs="Arial"/>
          <w:b/>
          <w:bCs/>
          <w:sz w:val="24"/>
        </w:rPr>
        <w:t xml:space="preserve">Discussion on </w:t>
      </w:r>
      <w:r w:rsidR="00875C01">
        <w:rPr>
          <w:rFonts w:ascii="Arial" w:hAnsi="Arial" w:cs="Arial"/>
          <w:b/>
          <w:bCs/>
          <w:sz w:val="24"/>
        </w:rPr>
        <w:t>support for NR XR</w:t>
      </w:r>
      <w:r w:rsidR="00647883" w:rsidRPr="00647883">
        <w:rPr>
          <w:rFonts w:ascii="Arial" w:hAnsi="Arial" w:cs="Arial"/>
          <w:b/>
          <w:bCs/>
          <w:sz w:val="24"/>
        </w:rPr>
        <w:t xml:space="preserve">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3BEB4F64" w:rsidR="00401AE9" w:rsidRDefault="00401AE9" w:rsidP="00475D66">
      <w:r>
        <w:t xml:space="preserve">This contribution </w:t>
      </w:r>
      <w:r w:rsidR="00875C01">
        <w:t>analyses the RAN3 enhancements to support NR XR.</w:t>
      </w:r>
    </w:p>
    <w:p w14:paraId="2F6BA30C" w14:textId="565DE2F4" w:rsidR="00875C01" w:rsidRDefault="009339CB" w:rsidP="009339CB">
      <w:pPr>
        <w:pStyle w:val="Heading1"/>
      </w:pPr>
      <w:r w:rsidRPr="006E13D1">
        <w:t>2</w:t>
      </w:r>
      <w:r w:rsidRPr="006E13D1">
        <w:tab/>
      </w:r>
      <w:r w:rsidR="00875C01">
        <w:t>Discussion</w:t>
      </w:r>
    </w:p>
    <w:p w14:paraId="6AD89EC7" w14:textId="15E703FF" w:rsidR="009D63D9" w:rsidRDefault="001F19DA" w:rsidP="003A1AA6">
      <w:pPr>
        <w:pStyle w:val="Heading2"/>
      </w:pPr>
      <w:r>
        <w:t>2.1</w:t>
      </w:r>
      <w:r>
        <w:tab/>
      </w:r>
      <w:r w:rsidR="009D63D9" w:rsidRPr="003A3ED6">
        <w:t xml:space="preserve">PDU Set </w:t>
      </w:r>
      <w:r w:rsidR="007E3260">
        <w:t xml:space="preserve">based </w:t>
      </w:r>
      <w:r w:rsidR="009D63D9" w:rsidRPr="003A3ED6">
        <w:t xml:space="preserve">QoS </w:t>
      </w:r>
      <w:r w:rsidR="00611075">
        <w:t>Handl</w:t>
      </w:r>
      <w:r w:rsidR="00432651">
        <w:t>ing</w:t>
      </w:r>
    </w:p>
    <w:p w14:paraId="251744D4" w14:textId="332C90E8" w:rsidR="00A60689" w:rsidRPr="00A60689" w:rsidRDefault="007A6305" w:rsidP="009D63D9">
      <w:pPr>
        <w:numPr>
          <w:ilvl w:val="0"/>
          <w:numId w:val="28"/>
        </w:numPr>
        <w:autoSpaceDE w:val="0"/>
        <w:autoSpaceDN w:val="0"/>
        <w:adjustRightInd w:val="0"/>
        <w:spacing w:after="0"/>
      </w:pPr>
      <w:r>
        <w:rPr>
          <w:b/>
          <w:bCs/>
        </w:rPr>
        <w:t>NG-C (</w:t>
      </w:r>
      <w:r w:rsidR="009D63D9" w:rsidRPr="009D63D9">
        <w:rPr>
          <w:b/>
          <w:bCs/>
        </w:rPr>
        <w:t>NGAP</w:t>
      </w:r>
      <w:r>
        <w:rPr>
          <w:b/>
          <w:bCs/>
        </w:rPr>
        <w:t>)</w:t>
      </w:r>
      <w:r w:rsidR="009D63D9" w:rsidRPr="009D63D9">
        <w:rPr>
          <w:b/>
          <w:bCs/>
        </w:rPr>
        <w:t xml:space="preserve">: </w:t>
      </w:r>
    </w:p>
    <w:p w14:paraId="3746CD06" w14:textId="66F25D85" w:rsidR="009D63D9" w:rsidRDefault="00CA6805" w:rsidP="00B41B2F">
      <w:pPr>
        <w:autoSpaceDE w:val="0"/>
        <w:autoSpaceDN w:val="0"/>
        <w:adjustRightInd w:val="0"/>
        <w:spacing w:after="0"/>
        <w:ind w:left="284"/>
      </w:pPr>
      <w:r>
        <w:t>To support the PDU set based QoS handling, t</w:t>
      </w:r>
      <w:r w:rsidR="005C23B0">
        <w:t xml:space="preserve">he </w:t>
      </w:r>
      <w:r w:rsidR="009D63D9">
        <w:t xml:space="preserve">SMF provides the </w:t>
      </w:r>
      <w:r w:rsidR="009D63D9" w:rsidRPr="00181547">
        <w:t>PDU Set QoS parameters</w:t>
      </w:r>
      <w:r w:rsidR="009D63D9">
        <w:t xml:space="preserve"> to NG-RAN</w:t>
      </w:r>
      <w:r w:rsidR="007F2153">
        <w:t>, and</w:t>
      </w:r>
      <w:r w:rsidR="00624CEF">
        <w:t xml:space="preserve"> </w:t>
      </w:r>
      <w:r w:rsidR="007F2153">
        <w:t xml:space="preserve">NG-RAN indicates whether the </w:t>
      </w:r>
      <w:r w:rsidR="007F2153" w:rsidRPr="00A60689">
        <w:t>PDU Set QoS parameter is accepted or not</w:t>
      </w:r>
      <w:r w:rsidR="007F2153">
        <w:t xml:space="preserve">, during </w:t>
      </w:r>
      <w:r w:rsidR="00624CEF">
        <w:t xml:space="preserve">the NGAP </w:t>
      </w:r>
      <w:r w:rsidR="00A60689" w:rsidRPr="00A60689">
        <w:t>PDU Session Resource Setup/Modify</w:t>
      </w:r>
      <w:r w:rsidR="00A60689">
        <w:t xml:space="preserve"> procedure</w:t>
      </w:r>
      <w:r w:rsidR="009D63D9">
        <w:t xml:space="preserve">. The </w:t>
      </w:r>
      <w:r w:rsidR="00DA7B6A">
        <w:t xml:space="preserve">following </w:t>
      </w:r>
      <w:r w:rsidR="0044442C" w:rsidRPr="00181547">
        <w:t xml:space="preserve">PDU Set QoS </w:t>
      </w:r>
      <w:r w:rsidR="009D63D9">
        <w:t xml:space="preserve">parameters </w:t>
      </w:r>
      <w:r w:rsidR="00DA7B6A">
        <w:t>are specified in TS23.501:</w:t>
      </w:r>
    </w:p>
    <w:p w14:paraId="323425C3" w14:textId="77777777" w:rsidR="009D63D9" w:rsidRPr="00BA29C4" w:rsidRDefault="009D63D9" w:rsidP="009D63D9">
      <w:pPr>
        <w:numPr>
          <w:ilvl w:val="0"/>
          <w:numId w:val="29"/>
        </w:numPr>
        <w:autoSpaceDE w:val="0"/>
        <w:autoSpaceDN w:val="0"/>
        <w:adjustRightInd w:val="0"/>
        <w:spacing w:after="0"/>
      </w:pPr>
      <w:r w:rsidRPr="00BA29C4">
        <w:t>PDU Set Delay Budget (PSDB).</w:t>
      </w:r>
    </w:p>
    <w:p w14:paraId="159987BA" w14:textId="77777777" w:rsidR="009D63D9" w:rsidRPr="00BA29C4" w:rsidRDefault="009D63D9" w:rsidP="009D63D9">
      <w:pPr>
        <w:numPr>
          <w:ilvl w:val="0"/>
          <w:numId w:val="29"/>
        </w:numPr>
        <w:autoSpaceDE w:val="0"/>
        <w:autoSpaceDN w:val="0"/>
        <w:adjustRightInd w:val="0"/>
        <w:spacing w:after="0"/>
      </w:pPr>
      <w:r w:rsidRPr="00BA29C4">
        <w:t>PDU Set Error Rate (PSER).</w:t>
      </w:r>
    </w:p>
    <w:p w14:paraId="3DF8B4E6" w14:textId="77777777" w:rsidR="009D63D9" w:rsidRDefault="009D63D9" w:rsidP="009D63D9">
      <w:pPr>
        <w:numPr>
          <w:ilvl w:val="0"/>
          <w:numId w:val="29"/>
        </w:numPr>
        <w:autoSpaceDE w:val="0"/>
        <w:autoSpaceDN w:val="0"/>
        <w:adjustRightInd w:val="0"/>
        <w:spacing w:after="0"/>
      </w:pPr>
      <w:r w:rsidRPr="00BA29C4">
        <w:t>PDU Set Integrated Handling Information (PSIHI).</w:t>
      </w:r>
    </w:p>
    <w:p w14:paraId="777BD830" w14:textId="2BB1E7CF" w:rsidR="00A60689" w:rsidRDefault="00A60689" w:rsidP="00A60689">
      <w:pPr>
        <w:autoSpaceDE w:val="0"/>
        <w:autoSpaceDN w:val="0"/>
        <w:adjustRightInd w:val="0"/>
        <w:spacing w:after="0"/>
        <w:ind w:left="405"/>
        <w:rPr>
          <w:lang w:val="en-US" w:eastAsia="zh-CN"/>
        </w:rPr>
      </w:pPr>
    </w:p>
    <w:p w14:paraId="7E1789BA" w14:textId="201701B9" w:rsidR="00CA6805" w:rsidRDefault="00927D18" w:rsidP="002B211D">
      <w:pPr>
        <w:autoSpaceDE w:val="0"/>
        <w:autoSpaceDN w:val="0"/>
        <w:adjustRightInd w:val="0"/>
        <w:spacing w:after="0"/>
        <w:ind w:left="405"/>
        <w:rPr>
          <w:lang w:val="en-US" w:eastAsia="zh-CN"/>
        </w:rPr>
      </w:pPr>
      <w:r>
        <w:rPr>
          <w:lang w:val="en-US" w:eastAsia="zh-CN"/>
        </w:rPr>
        <w:t xml:space="preserve">All </w:t>
      </w:r>
      <w:r w:rsidR="002F0EEC">
        <w:rPr>
          <w:lang w:val="en-US" w:eastAsia="zh-CN"/>
        </w:rPr>
        <w:t xml:space="preserve">parameters </w:t>
      </w:r>
      <w:r>
        <w:rPr>
          <w:lang w:val="en-US" w:eastAsia="zh-CN"/>
        </w:rPr>
        <w:t>are optional, but a</w:t>
      </w:r>
      <w:r w:rsidR="001B081F" w:rsidRPr="001B081F">
        <w:rPr>
          <w:lang w:val="en-US" w:eastAsia="zh-CN"/>
        </w:rPr>
        <w:t>t least one PDU Set QoS Parameter shall be sent to the NG-RAN to enable PDU Set based QoS handling.</w:t>
      </w:r>
      <w:r w:rsidR="002B211D">
        <w:rPr>
          <w:lang w:val="en-US" w:eastAsia="zh-CN"/>
        </w:rPr>
        <w:t xml:space="preserve"> The PDU Set QoS parameters can be added in </w:t>
      </w:r>
      <w:r w:rsidR="00556BBF">
        <w:rPr>
          <w:lang w:val="en-US" w:eastAsia="zh-CN"/>
        </w:rPr>
        <w:t xml:space="preserve">the </w:t>
      </w:r>
      <w:r w:rsidR="00556BBF" w:rsidRPr="0027577F">
        <w:rPr>
          <w:i/>
          <w:iCs/>
          <w:lang w:val="en-US" w:eastAsia="zh-CN"/>
        </w:rPr>
        <w:t xml:space="preserve">QoS Flow Level QoS Parameters </w:t>
      </w:r>
      <w:r w:rsidR="00556BBF" w:rsidRPr="000E317A">
        <w:rPr>
          <w:lang w:val="en-US" w:eastAsia="zh-CN"/>
        </w:rPr>
        <w:t>IE</w:t>
      </w:r>
      <w:r w:rsidR="00E278FC">
        <w:rPr>
          <w:lang w:val="en-US" w:eastAsia="zh-CN"/>
        </w:rPr>
        <w:t>, which is further included in</w:t>
      </w:r>
      <w:r w:rsidR="00556BBF">
        <w:rPr>
          <w:lang w:val="en-US" w:eastAsia="zh-CN"/>
        </w:rPr>
        <w:t xml:space="preserve"> </w:t>
      </w:r>
      <w:r w:rsidR="002B211D">
        <w:rPr>
          <w:lang w:val="en-US" w:eastAsia="zh-CN"/>
        </w:rPr>
        <w:t xml:space="preserve">the </w:t>
      </w:r>
      <w:r w:rsidR="002B211D" w:rsidRPr="00133F6A">
        <w:rPr>
          <w:i/>
          <w:iCs/>
          <w:lang w:val="en-US" w:eastAsia="zh-CN"/>
        </w:rPr>
        <w:t xml:space="preserve">PDU Session Resource Setup Request Transfer </w:t>
      </w:r>
      <w:r w:rsidR="002B211D">
        <w:rPr>
          <w:lang w:val="en-US" w:eastAsia="zh-CN"/>
        </w:rPr>
        <w:t xml:space="preserve">IE and </w:t>
      </w:r>
      <w:r w:rsidR="002B211D" w:rsidRPr="00133F6A">
        <w:rPr>
          <w:i/>
          <w:iCs/>
          <w:lang w:val="en-US" w:eastAsia="zh-CN"/>
        </w:rPr>
        <w:t>PDU Session Resource Modify Request Transfer</w:t>
      </w:r>
      <w:r w:rsidR="002B211D">
        <w:rPr>
          <w:lang w:val="en-US" w:eastAsia="zh-CN"/>
        </w:rPr>
        <w:t xml:space="preserve"> IE</w:t>
      </w:r>
      <w:r w:rsidR="003B1AF6">
        <w:rPr>
          <w:lang w:val="en-US" w:eastAsia="zh-CN"/>
        </w:rPr>
        <w:t xml:space="preserve"> for establishing new QoS flow</w:t>
      </w:r>
      <w:r w:rsidR="002B211D">
        <w:rPr>
          <w:lang w:val="en-US" w:eastAsia="zh-CN"/>
        </w:rPr>
        <w:t xml:space="preserve">. </w:t>
      </w:r>
    </w:p>
    <w:p w14:paraId="068E8063" w14:textId="77777777" w:rsidR="00D7481D" w:rsidRPr="00254185" w:rsidRDefault="00D7481D" w:rsidP="00A60689">
      <w:pPr>
        <w:autoSpaceDE w:val="0"/>
        <w:autoSpaceDN w:val="0"/>
        <w:adjustRightInd w:val="0"/>
        <w:spacing w:after="0"/>
        <w:ind w:left="405"/>
        <w:rPr>
          <w:lang w:val="en-US" w:eastAsia="zh-CN"/>
        </w:rPr>
      </w:pPr>
    </w:p>
    <w:p w14:paraId="2B24F268" w14:textId="3C8C6C7D" w:rsidR="002E4A7D" w:rsidRDefault="0055591A" w:rsidP="00A60689">
      <w:pPr>
        <w:autoSpaceDE w:val="0"/>
        <w:autoSpaceDN w:val="0"/>
        <w:adjustRightInd w:val="0"/>
        <w:spacing w:after="0"/>
        <w:ind w:left="405"/>
      </w:pPr>
      <w:r>
        <w:t>During the N</w:t>
      </w:r>
      <w:r w:rsidR="003B03A6">
        <w:t>G</w:t>
      </w:r>
      <w:r>
        <w:t xml:space="preserve">-HO, </w:t>
      </w:r>
      <w:r w:rsidR="009568F2">
        <w:t xml:space="preserve">the AMF send </w:t>
      </w:r>
      <w:r>
        <w:t>the PDU Set of QoS parameters to target NG-RAN via the</w:t>
      </w:r>
      <w:r w:rsidR="00DC3400">
        <w:t xml:space="preserve"> </w:t>
      </w:r>
      <w:r w:rsidR="00176857">
        <w:rPr>
          <w:i/>
          <w:iCs/>
        </w:rPr>
        <w:t>Handover Request Transfer</w:t>
      </w:r>
      <w:r w:rsidR="005452E1">
        <w:rPr>
          <w:i/>
          <w:iCs/>
        </w:rPr>
        <w:t xml:space="preserve"> </w:t>
      </w:r>
      <w:r w:rsidR="00882DE1">
        <w:t>IE</w:t>
      </w:r>
      <w:r w:rsidR="00F25AC8">
        <w:t xml:space="preserve"> (</w:t>
      </w:r>
      <w:r w:rsidR="00F25AC8" w:rsidRPr="00F25AC8">
        <w:t xml:space="preserve">Containing the </w:t>
      </w:r>
      <w:r w:rsidR="00F25AC8" w:rsidRPr="00133F6A">
        <w:rPr>
          <w:i/>
          <w:iCs/>
        </w:rPr>
        <w:t>PDU Session Resource Setup Request Transfer</w:t>
      </w:r>
      <w:r w:rsidR="00F25AC8" w:rsidRPr="00F25AC8">
        <w:t xml:space="preserve"> IE</w:t>
      </w:r>
      <w:r w:rsidR="00F25AC8">
        <w:t>)</w:t>
      </w:r>
      <w:r>
        <w:t xml:space="preserve">. </w:t>
      </w:r>
    </w:p>
    <w:p w14:paraId="5CBC92B0" w14:textId="77777777" w:rsidR="002E4A7D" w:rsidRDefault="002E4A7D" w:rsidP="00A60689">
      <w:pPr>
        <w:autoSpaceDE w:val="0"/>
        <w:autoSpaceDN w:val="0"/>
        <w:adjustRightInd w:val="0"/>
        <w:spacing w:after="0"/>
        <w:ind w:left="405"/>
      </w:pPr>
    </w:p>
    <w:p w14:paraId="3DF3A347" w14:textId="2DA9D8F8" w:rsidR="00BA752D" w:rsidRDefault="005759BC" w:rsidP="00A60689">
      <w:pPr>
        <w:autoSpaceDE w:val="0"/>
        <w:autoSpaceDN w:val="0"/>
        <w:adjustRightInd w:val="0"/>
        <w:spacing w:after="0"/>
        <w:ind w:left="405"/>
      </w:pPr>
      <w:r>
        <w:rPr>
          <w:lang w:val="en-US" w:eastAsia="zh-CN"/>
        </w:rPr>
        <w:t xml:space="preserve">A feedback indication is needed to inform SMF when a QoS Flow is successfully established with PDU Set based QoS handling. </w:t>
      </w:r>
      <w:r>
        <w:t xml:space="preserve">The </w:t>
      </w:r>
      <w:r w:rsidR="008F3BEF">
        <w:t>NG-RAN indicates whether it supports the PDU Set QoS parameters to SMF via the SMF-related IE</w:t>
      </w:r>
      <w:r w:rsidR="000552B1">
        <w:t xml:space="preserve"> during the </w:t>
      </w:r>
      <w:r w:rsidR="005A60ED" w:rsidRPr="005A60ED">
        <w:t>PDU Session Resource Setup procedure, PDU Session Resource Modify procedure</w:t>
      </w:r>
      <w:r w:rsidR="008F3BEF">
        <w:t xml:space="preserve">, </w:t>
      </w:r>
      <w:r w:rsidR="002E0956" w:rsidRPr="002E0956">
        <w:t xml:space="preserve">Handover Resource Allocation </w:t>
      </w:r>
      <w:r w:rsidR="002E0956">
        <w:t>procedure</w:t>
      </w:r>
      <w:r w:rsidR="001E08A0">
        <w:t xml:space="preserve">, and </w:t>
      </w:r>
      <w:r w:rsidR="00F43FCF" w:rsidRPr="00F43FCF">
        <w:t>Path Switch Request</w:t>
      </w:r>
      <w:r w:rsidR="00F43FCF">
        <w:t xml:space="preserve"> procedure</w:t>
      </w:r>
      <w:r w:rsidR="002E0956">
        <w:t xml:space="preserve">. </w:t>
      </w:r>
      <w:r w:rsidR="00BA369A">
        <w:rPr>
          <w:lang w:val="en-US"/>
        </w:rPr>
        <w:t xml:space="preserve"> </w:t>
      </w:r>
    </w:p>
    <w:p w14:paraId="271DB989" w14:textId="566510EF" w:rsidR="003F6C5C" w:rsidRDefault="003F6C5C" w:rsidP="00B03901">
      <w:pPr>
        <w:pStyle w:val="ListParagraph"/>
        <w:autoSpaceDE w:val="0"/>
        <w:autoSpaceDN w:val="0"/>
        <w:adjustRightInd w:val="0"/>
        <w:spacing w:after="0"/>
        <w:ind w:left="765"/>
        <w:rPr>
          <w:lang w:eastAsia="zh-CN"/>
        </w:rPr>
      </w:pPr>
    </w:p>
    <w:p w14:paraId="36C0F32F" w14:textId="77777777" w:rsidR="008F3BEF" w:rsidRPr="008F3BEF" w:rsidRDefault="009D63D9" w:rsidP="009D63D9">
      <w:pPr>
        <w:numPr>
          <w:ilvl w:val="0"/>
          <w:numId w:val="28"/>
        </w:numPr>
        <w:autoSpaceDE w:val="0"/>
        <w:autoSpaceDN w:val="0"/>
        <w:adjustRightInd w:val="0"/>
        <w:spacing w:after="0"/>
      </w:pPr>
      <w:r w:rsidRPr="009D63D9">
        <w:rPr>
          <w:b/>
          <w:bCs/>
        </w:rPr>
        <w:t xml:space="preserve">XnAP: </w:t>
      </w:r>
    </w:p>
    <w:p w14:paraId="440EF86C" w14:textId="5A323061" w:rsidR="00DD07E2" w:rsidRPr="00F1334F" w:rsidRDefault="00590799" w:rsidP="00D2152F">
      <w:pPr>
        <w:autoSpaceDE w:val="0"/>
        <w:autoSpaceDN w:val="0"/>
        <w:adjustRightInd w:val="0"/>
        <w:spacing w:after="0"/>
        <w:ind w:left="405"/>
        <w:rPr>
          <w:b/>
          <w:bCs/>
        </w:rPr>
      </w:pPr>
      <w:r>
        <w:t xml:space="preserve">To support the target NG-RAN node </w:t>
      </w:r>
      <w:r w:rsidR="00143134">
        <w:t xml:space="preserve">(or S-NG-RAN node) </w:t>
      </w:r>
      <w:r>
        <w:t>to perform the PDU Set QoS based handling, t</w:t>
      </w:r>
      <w:r w:rsidR="008F3BEF">
        <w:t xml:space="preserve">he PDU Set of QoS parameters </w:t>
      </w:r>
      <w:r w:rsidR="00A2673E">
        <w:t>need to be</w:t>
      </w:r>
      <w:r w:rsidR="008F3BEF">
        <w:t xml:space="preserve"> transferred to target NG-RAN </w:t>
      </w:r>
      <w:r w:rsidR="00EF2494">
        <w:t xml:space="preserve">during </w:t>
      </w:r>
      <w:r w:rsidR="00DD5D78">
        <w:t xml:space="preserve">the </w:t>
      </w:r>
      <w:r w:rsidR="00EF2494">
        <w:t>Xn HO</w:t>
      </w:r>
      <w:r w:rsidR="00D50B13">
        <w:t xml:space="preserve"> procedure</w:t>
      </w:r>
      <w:r w:rsidR="00EF2494">
        <w:t xml:space="preserve">, </w:t>
      </w:r>
      <w:r w:rsidR="00D2152F">
        <w:t xml:space="preserve">and </w:t>
      </w:r>
      <w:r w:rsidR="00EF2494">
        <w:t xml:space="preserve">the </w:t>
      </w:r>
      <w:r w:rsidR="00320466">
        <w:t>Xn Retrieve UE Context Procedure</w:t>
      </w:r>
    </w:p>
    <w:p w14:paraId="1A6F8A07" w14:textId="77777777" w:rsidR="00DD07E2" w:rsidRDefault="00DD07E2" w:rsidP="008F3BEF">
      <w:pPr>
        <w:autoSpaceDE w:val="0"/>
        <w:autoSpaceDN w:val="0"/>
        <w:adjustRightInd w:val="0"/>
        <w:spacing w:after="0"/>
        <w:ind w:left="405"/>
      </w:pPr>
    </w:p>
    <w:p w14:paraId="7B82266C" w14:textId="7CE0BC67" w:rsidR="00EB0B43" w:rsidRDefault="00AB0506" w:rsidP="008F3BEF">
      <w:pPr>
        <w:autoSpaceDE w:val="0"/>
        <w:autoSpaceDN w:val="0"/>
        <w:adjustRightInd w:val="0"/>
        <w:spacing w:after="0"/>
        <w:ind w:left="405"/>
      </w:pPr>
      <w:r>
        <w:t xml:space="preserve">Similar to NGAP, the PDU Set QoS parameters can be added in the </w:t>
      </w:r>
      <w:r w:rsidR="00D83D41" w:rsidRPr="00A633A0">
        <w:rPr>
          <w:i/>
          <w:iCs/>
        </w:rPr>
        <w:t xml:space="preserve">QoS Flow Level QoS Parameters </w:t>
      </w:r>
      <w:r w:rsidR="00D83D41">
        <w:t xml:space="preserve">IE. </w:t>
      </w:r>
    </w:p>
    <w:p w14:paraId="30408245" w14:textId="77777777" w:rsidR="00EB0B43" w:rsidRDefault="00EB0B43" w:rsidP="008F3BEF">
      <w:pPr>
        <w:autoSpaceDE w:val="0"/>
        <w:autoSpaceDN w:val="0"/>
        <w:adjustRightInd w:val="0"/>
        <w:spacing w:after="0"/>
        <w:ind w:left="405"/>
      </w:pPr>
    </w:p>
    <w:p w14:paraId="14FAB85A" w14:textId="7B81686D" w:rsidR="00DD7AC2" w:rsidRDefault="00A45D62" w:rsidP="008F3BEF">
      <w:pPr>
        <w:autoSpaceDE w:val="0"/>
        <w:autoSpaceDN w:val="0"/>
        <w:adjustRightInd w:val="0"/>
        <w:spacing w:after="0"/>
        <w:ind w:left="405"/>
      </w:pPr>
      <w:r>
        <w:t xml:space="preserve">After the Xn HO, </w:t>
      </w:r>
      <w:r w:rsidR="00DD7AC2">
        <w:t xml:space="preserve">Target NG-RAN </w:t>
      </w:r>
      <w:r w:rsidR="00B84CF9">
        <w:t xml:space="preserve">indicates whether it supports the PDU Set QoS parameters to SMF via the SMF-related IE, i.e. </w:t>
      </w:r>
      <w:r w:rsidR="00D7665C" w:rsidRPr="00D7665C">
        <w:rPr>
          <w:i/>
          <w:iCs/>
        </w:rPr>
        <w:t xml:space="preserve">Path Switch Request Transfer </w:t>
      </w:r>
      <w:r w:rsidR="00D7665C" w:rsidRPr="00D7665C">
        <w:t>IE</w:t>
      </w:r>
      <w:r w:rsidR="00B84CF9">
        <w:rPr>
          <w:lang w:eastAsia="zh-CN"/>
        </w:rPr>
        <w:t xml:space="preserve">, during the NGAP </w:t>
      </w:r>
      <w:r>
        <w:rPr>
          <w:lang w:eastAsia="zh-CN"/>
        </w:rPr>
        <w:t>path switch request</w:t>
      </w:r>
      <w:r w:rsidR="00B84CF9">
        <w:rPr>
          <w:lang w:eastAsia="zh-CN"/>
        </w:rPr>
        <w:t xml:space="preserve"> procedure</w:t>
      </w:r>
      <w:r w:rsidR="00B84CF9">
        <w:rPr>
          <w:lang w:val="en-US"/>
        </w:rPr>
        <w:t>.</w:t>
      </w:r>
    </w:p>
    <w:p w14:paraId="0566F8C7" w14:textId="3EBF1890" w:rsidR="00DD7AC2" w:rsidRDefault="00B34BE8" w:rsidP="008F3BEF">
      <w:pPr>
        <w:autoSpaceDE w:val="0"/>
        <w:autoSpaceDN w:val="0"/>
        <w:adjustRightInd w:val="0"/>
        <w:spacing w:after="0"/>
        <w:ind w:left="405"/>
      </w:pPr>
      <w:r>
        <w:t xml:space="preserve"> (This also applies to the path switch procedure after UE performs re-establishment in target NG-RAN)</w:t>
      </w:r>
    </w:p>
    <w:p w14:paraId="5094590E" w14:textId="77777777" w:rsidR="00345F15" w:rsidRDefault="00345F15" w:rsidP="008F3BEF">
      <w:pPr>
        <w:autoSpaceDE w:val="0"/>
        <w:autoSpaceDN w:val="0"/>
        <w:adjustRightInd w:val="0"/>
        <w:spacing w:after="0"/>
        <w:ind w:left="405"/>
      </w:pPr>
    </w:p>
    <w:p w14:paraId="63D6FD32" w14:textId="77777777" w:rsidR="004A4F10" w:rsidRDefault="001E72AD" w:rsidP="001E72AD">
      <w:pPr>
        <w:numPr>
          <w:ilvl w:val="0"/>
          <w:numId w:val="28"/>
        </w:numPr>
        <w:autoSpaceDE w:val="0"/>
        <w:autoSpaceDN w:val="0"/>
        <w:adjustRightInd w:val="0"/>
        <w:spacing w:after="0"/>
        <w:rPr>
          <w:b/>
          <w:bCs/>
        </w:rPr>
      </w:pPr>
      <w:r>
        <w:rPr>
          <w:b/>
          <w:bCs/>
        </w:rPr>
        <w:t>F1AP:</w:t>
      </w:r>
      <w:r w:rsidRPr="001E72AD">
        <w:rPr>
          <w:b/>
          <w:bCs/>
        </w:rPr>
        <w:t xml:space="preserve"> </w:t>
      </w:r>
    </w:p>
    <w:p w14:paraId="0FA5EB5B" w14:textId="67E88942" w:rsidR="001E4278" w:rsidRDefault="009B6203" w:rsidP="004A4F10">
      <w:pPr>
        <w:autoSpaceDE w:val="0"/>
        <w:autoSpaceDN w:val="0"/>
        <w:adjustRightInd w:val="0"/>
        <w:spacing w:after="0"/>
        <w:ind w:left="405"/>
        <w:rPr>
          <w:lang w:eastAsia="zh-CN"/>
        </w:rPr>
      </w:pPr>
      <w:r>
        <w:rPr>
          <w:lang w:eastAsia="zh-CN"/>
        </w:rPr>
        <w:t>C</w:t>
      </w:r>
      <w:r w:rsidR="001E4278">
        <w:rPr>
          <w:lang w:eastAsia="zh-CN"/>
        </w:rPr>
        <w:t xml:space="preserve">urrent QoS info for each QoS Flow is transferred to </w:t>
      </w:r>
      <w:r>
        <w:rPr>
          <w:lang w:eastAsia="zh-CN"/>
        </w:rPr>
        <w:t>gNB-</w:t>
      </w:r>
      <w:r w:rsidR="001E4278">
        <w:rPr>
          <w:lang w:eastAsia="zh-CN"/>
        </w:rPr>
        <w:t xml:space="preserve">DU, so </w:t>
      </w:r>
      <w:r>
        <w:rPr>
          <w:lang w:eastAsia="zh-CN"/>
        </w:rPr>
        <w:t xml:space="preserve">it is preferred </w:t>
      </w:r>
      <w:r w:rsidR="001E4278">
        <w:rPr>
          <w:lang w:eastAsia="zh-CN"/>
        </w:rPr>
        <w:t xml:space="preserve">the PDU set QoS parameter may also need to be transferred to </w:t>
      </w:r>
      <w:r>
        <w:rPr>
          <w:lang w:eastAsia="zh-CN"/>
        </w:rPr>
        <w:t>gNB</w:t>
      </w:r>
      <w:r w:rsidR="003C24FA">
        <w:rPr>
          <w:lang w:eastAsia="zh-CN"/>
        </w:rPr>
        <w:t>-</w:t>
      </w:r>
      <w:r w:rsidR="001E4278">
        <w:rPr>
          <w:lang w:eastAsia="zh-CN"/>
        </w:rPr>
        <w:t xml:space="preserve">DU.  </w:t>
      </w:r>
    </w:p>
    <w:p w14:paraId="2A389044" w14:textId="77777777" w:rsidR="004B7B67" w:rsidRDefault="004B7B67" w:rsidP="004B7B67">
      <w:pPr>
        <w:ind w:left="405"/>
      </w:pPr>
    </w:p>
    <w:p w14:paraId="634054D7" w14:textId="5BDC370B" w:rsidR="004B7B67" w:rsidRDefault="004B7B67" w:rsidP="004B7B67">
      <w:pPr>
        <w:ind w:left="405"/>
      </w:pPr>
      <w:r>
        <w:lastRenderedPageBreak/>
        <w:t>TS23.501 defines:</w:t>
      </w:r>
    </w:p>
    <w:p w14:paraId="3603AA67" w14:textId="77777777" w:rsidR="004B7B67" w:rsidRDefault="004B7B67" w:rsidP="004B7B67">
      <w:pPr>
        <w:ind w:left="689"/>
      </w:pPr>
      <w: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3AD72B5F" w14:textId="42074F31" w:rsidR="009D63D9" w:rsidRDefault="00C47D26" w:rsidP="004A4F10">
      <w:pPr>
        <w:autoSpaceDE w:val="0"/>
        <w:autoSpaceDN w:val="0"/>
        <w:adjustRightInd w:val="0"/>
        <w:spacing w:after="0"/>
        <w:ind w:left="405"/>
        <w:rPr>
          <w:lang w:eastAsia="zh-CN"/>
        </w:rPr>
      </w:pPr>
      <w:r>
        <w:t xml:space="preserve">So it is reasonable that </w:t>
      </w:r>
      <w:r w:rsidR="00B920A8">
        <w:t>gNB-</w:t>
      </w:r>
      <w:r w:rsidR="001E72AD">
        <w:t xml:space="preserve">CU provide the PDU Set QoS parameters to </w:t>
      </w:r>
      <w:r w:rsidR="00B920A8">
        <w:t>gNB-</w:t>
      </w:r>
      <w:r w:rsidR="001E72AD">
        <w:t>DU</w:t>
      </w:r>
      <w:r w:rsidR="00F54ECF">
        <w:t>, and</w:t>
      </w:r>
      <w:r w:rsidR="00F25E0D">
        <w:t xml:space="preserve"> </w:t>
      </w:r>
      <w:r w:rsidR="00B920A8">
        <w:t>gNB-</w:t>
      </w:r>
      <w:r w:rsidR="00F54ECF">
        <w:rPr>
          <w:lang w:val="en-US" w:eastAsia="zh-CN"/>
        </w:rPr>
        <w:t xml:space="preserve">DU indicates </w:t>
      </w:r>
      <w:r w:rsidR="00F54ECF">
        <w:t xml:space="preserve">whether it supports the PDU Set QoS parameters to </w:t>
      </w:r>
      <w:r w:rsidR="002F5E18">
        <w:t>gNB-</w:t>
      </w:r>
      <w:r w:rsidR="00F54ECF">
        <w:t xml:space="preserve">CU, </w:t>
      </w:r>
      <w:r w:rsidR="00F25E0D">
        <w:t xml:space="preserve">during the </w:t>
      </w:r>
      <w:r w:rsidR="003646D3">
        <w:t>F1</w:t>
      </w:r>
      <w:r w:rsidR="00345F15">
        <w:t>AP</w:t>
      </w:r>
      <w:r w:rsidR="003646D3">
        <w:t xml:space="preserve"> </w:t>
      </w:r>
      <w:r w:rsidR="00F25E0D">
        <w:t>UE Context Setup/Modify procedure</w:t>
      </w:r>
      <w:r w:rsidR="004A4F10">
        <w:rPr>
          <w:rFonts w:hint="eastAsia"/>
          <w:lang w:eastAsia="zh-CN"/>
        </w:rPr>
        <w:t>.</w:t>
      </w:r>
      <w:r w:rsidR="004A4F10">
        <w:rPr>
          <w:lang w:eastAsia="zh-CN"/>
        </w:rPr>
        <w:t xml:space="preserve"> </w:t>
      </w:r>
      <w:r w:rsidR="00354E42">
        <w:rPr>
          <w:lang w:eastAsia="zh-CN"/>
        </w:rPr>
        <w:t xml:space="preserve">Similar to NGAP and XnAP, the PDU Set QoS parameters can be added in the </w:t>
      </w:r>
      <w:r w:rsidR="00354E42" w:rsidRPr="00455D87">
        <w:rPr>
          <w:i/>
          <w:iCs/>
        </w:rPr>
        <w:t>QoS Flow Level QoS Parameters</w:t>
      </w:r>
      <w:r w:rsidR="00354E42" w:rsidRPr="00455D87">
        <w:t xml:space="preserve"> IE</w:t>
      </w:r>
      <w:r w:rsidR="00E07BBC">
        <w:t xml:space="preserve">. </w:t>
      </w:r>
    </w:p>
    <w:p w14:paraId="15F6AE6A" w14:textId="77777777" w:rsidR="004A4F10" w:rsidRDefault="004A4F10" w:rsidP="004A4F10">
      <w:pPr>
        <w:autoSpaceDE w:val="0"/>
        <w:autoSpaceDN w:val="0"/>
        <w:adjustRightInd w:val="0"/>
        <w:spacing w:after="0"/>
        <w:ind w:left="405"/>
        <w:rPr>
          <w:b/>
          <w:bCs/>
        </w:rPr>
      </w:pPr>
    </w:p>
    <w:p w14:paraId="20196A3A" w14:textId="53AADDCE" w:rsidR="00957ABF" w:rsidRDefault="00957ABF" w:rsidP="00957ABF">
      <w:pPr>
        <w:numPr>
          <w:ilvl w:val="0"/>
          <w:numId w:val="28"/>
        </w:numPr>
        <w:autoSpaceDE w:val="0"/>
        <w:autoSpaceDN w:val="0"/>
        <w:adjustRightInd w:val="0"/>
        <w:spacing w:after="0"/>
        <w:rPr>
          <w:b/>
          <w:bCs/>
        </w:rPr>
      </w:pPr>
      <w:r>
        <w:rPr>
          <w:b/>
          <w:bCs/>
        </w:rPr>
        <w:t>E1AP:</w:t>
      </w:r>
      <w:r w:rsidRPr="001E72AD">
        <w:rPr>
          <w:b/>
          <w:bCs/>
        </w:rPr>
        <w:t xml:space="preserve"> </w:t>
      </w:r>
    </w:p>
    <w:p w14:paraId="0A0CF396" w14:textId="134FF0EB" w:rsidR="00957ABF" w:rsidRDefault="00957ABF" w:rsidP="00957ABF">
      <w:pPr>
        <w:autoSpaceDE w:val="0"/>
        <w:autoSpaceDN w:val="0"/>
        <w:adjustRightInd w:val="0"/>
        <w:spacing w:after="0"/>
        <w:ind w:left="405"/>
        <w:rPr>
          <w:lang w:eastAsia="zh-CN"/>
        </w:rPr>
      </w:pPr>
      <w:r>
        <w:rPr>
          <w:lang w:eastAsia="zh-CN"/>
        </w:rPr>
        <w:t xml:space="preserve">Current QoS info for each QoS Flow is transferred to gNB-CU-UP via E1, so it is preferred the PDU set QoS parameter may also need to be transferred to gNB-CU-CP.  </w:t>
      </w:r>
    </w:p>
    <w:p w14:paraId="392A1FF9" w14:textId="77777777" w:rsidR="00957ABF" w:rsidRDefault="00957ABF" w:rsidP="004A4F10">
      <w:pPr>
        <w:autoSpaceDE w:val="0"/>
        <w:autoSpaceDN w:val="0"/>
        <w:adjustRightInd w:val="0"/>
        <w:spacing w:after="0"/>
        <w:ind w:left="405"/>
        <w:rPr>
          <w:b/>
          <w:bCs/>
        </w:rPr>
      </w:pPr>
    </w:p>
    <w:p w14:paraId="27A82C61" w14:textId="77777777" w:rsidR="00250AE5" w:rsidRPr="0027577F" w:rsidRDefault="002A1893" w:rsidP="001E72AD">
      <w:pPr>
        <w:numPr>
          <w:ilvl w:val="0"/>
          <w:numId w:val="28"/>
        </w:numPr>
        <w:autoSpaceDE w:val="0"/>
        <w:autoSpaceDN w:val="0"/>
        <w:adjustRightInd w:val="0"/>
        <w:spacing w:after="0"/>
      </w:pPr>
      <w:r w:rsidRPr="00E53A00">
        <w:rPr>
          <w:b/>
          <w:bCs/>
        </w:rPr>
        <w:t xml:space="preserve">NG-U: </w:t>
      </w:r>
    </w:p>
    <w:p w14:paraId="12AEE3F8" w14:textId="77777777" w:rsidR="0061165C" w:rsidRDefault="00250AE5" w:rsidP="00250AE5">
      <w:pPr>
        <w:autoSpaceDE w:val="0"/>
        <w:autoSpaceDN w:val="0"/>
        <w:adjustRightInd w:val="0"/>
        <w:spacing w:after="0"/>
        <w:ind w:left="405"/>
      </w:pPr>
      <w:r>
        <w:t>TS23.501</w:t>
      </w:r>
      <w:r w:rsidR="0061165C">
        <w:t>:</w:t>
      </w:r>
    </w:p>
    <w:p w14:paraId="56C18141" w14:textId="0BDDB538" w:rsidR="00250AE5" w:rsidRDefault="0061165C" w:rsidP="0027577F">
      <w:pPr>
        <w:autoSpaceDE w:val="0"/>
        <w:autoSpaceDN w:val="0"/>
        <w:adjustRightInd w:val="0"/>
        <w:spacing w:after="0"/>
        <w:ind w:left="568"/>
      </w:pPr>
      <w:r w:rsidRPr="0061165C">
        <w:t>The PDU Set based QoS handling by the NG-RAN is determined by PDU Set QoS parameters specified in clause 5.7.7 and PDU Set information provided by the PSA UPF as described in clause 5.37.5.2.</w:t>
      </w:r>
      <w:r w:rsidR="00250AE5">
        <w:t xml:space="preserve"> </w:t>
      </w:r>
    </w:p>
    <w:p w14:paraId="07C58259" w14:textId="77777777" w:rsidR="00250AE5" w:rsidRDefault="00250AE5" w:rsidP="00250AE5">
      <w:pPr>
        <w:autoSpaceDE w:val="0"/>
        <w:autoSpaceDN w:val="0"/>
        <w:adjustRightInd w:val="0"/>
        <w:spacing w:after="0"/>
        <w:ind w:left="405"/>
      </w:pPr>
    </w:p>
    <w:p w14:paraId="27449C59" w14:textId="10A0F7AD" w:rsidR="00E53A00" w:rsidRPr="00E53A00" w:rsidRDefault="00EC7634" w:rsidP="00250AE5">
      <w:pPr>
        <w:autoSpaceDE w:val="0"/>
        <w:autoSpaceDN w:val="0"/>
        <w:adjustRightInd w:val="0"/>
        <w:spacing w:after="0"/>
        <w:ind w:left="405"/>
      </w:pPr>
      <w:r>
        <w:t xml:space="preserve">UPF includes the </w:t>
      </w:r>
      <w:r w:rsidR="00585B2F" w:rsidRPr="00E53A00">
        <w:t xml:space="preserve">PDU Set Information and Identification in the NG-U header. </w:t>
      </w:r>
      <w:r w:rsidR="000E05D6" w:rsidRPr="00E53A00">
        <w:t xml:space="preserve"> </w:t>
      </w:r>
      <w:r w:rsidR="00E53A00" w:rsidRPr="00E53A00">
        <w:t>The information includes following:</w:t>
      </w:r>
    </w:p>
    <w:p w14:paraId="282E5592" w14:textId="77777777" w:rsidR="00E53A00" w:rsidRDefault="00E53A00" w:rsidP="00E53A00">
      <w:pPr>
        <w:numPr>
          <w:ilvl w:val="0"/>
          <w:numId w:val="29"/>
        </w:numPr>
        <w:autoSpaceDE w:val="0"/>
        <w:autoSpaceDN w:val="0"/>
        <w:adjustRightInd w:val="0"/>
        <w:spacing w:after="0"/>
      </w:pPr>
      <w:r>
        <w:t>PDU Set Sequence Number.</w:t>
      </w:r>
    </w:p>
    <w:p w14:paraId="149598E2" w14:textId="745D60F0" w:rsidR="00E53A00" w:rsidRDefault="00E53A00" w:rsidP="00E53A00">
      <w:pPr>
        <w:numPr>
          <w:ilvl w:val="0"/>
          <w:numId w:val="29"/>
        </w:numPr>
        <w:autoSpaceDE w:val="0"/>
        <w:autoSpaceDN w:val="0"/>
        <w:adjustRightInd w:val="0"/>
        <w:spacing w:after="0"/>
      </w:pPr>
      <w:r>
        <w:t>Indication of End PDU of the PDU Set.</w:t>
      </w:r>
    </w:p>
    <w:p w14:paraId="4A16DD95" w14:textId="29CC1699" w:rsidR="00E53A00" w:rsidRDefault="00E53A00" w:rsidP="00E53A00">
      <w:pPr>
        <w:numPr>
          <w:ilvl w:val="0"/>
          <w:numId w:val="29"/>
        </w:numPr>
        <w:autoSpaceDE w:val="0"/>
        <w:autoSpaceDN w:val="0"/>
        <w:adjustRightInd w:val="0"/>
        <w:spacing w:after="0"/>
      </w:pPr>
      <w:r>
        <w:t>PDU Sequence Number within a PDU Set.</w:t>
      </w:r>
    </w:p>
    <w:p w14:paraId="6A3F81E8" w14:textId="2E07B312" w:rsidR="00E53A00" w:rsidRDefault="00E53A00" w:rsidP="00E53A00">
      <w:pPr>
        <w:numPr>
          <w:ilvl w:val="0"/>
          <w:numId w:val="29"/>
        </w:numPr>
        <w:autoSpaceDE w:val="0"/>
        <w:autoSpaceDN w:val="0"/>
        <w:adjustRightInd w:val="0"/>
        <w:spacing w:after="0"/>
      </w:pPr>
      <w:r>
        <w:t>PDU Set Size in bytes.</w:t>
      </w:r>
    </w:p>
    <w:p w14:paraId="020DBBD5" w14:textId="2E4C84E8" w:rsidR="00E53A00" w:rsidRDefault="00E53A00" w:rsidP="00E53A00">
      <w:pPr>
        <w:numPr>
          <w:ilvl w:val="0"/>
          <w:numId w:val="29"/>
        </w:numPr>
        <w:autoSpaceDE w:val="0"/>
        <w:autoSpaceDN w:val="0"/>
        <w:adjustRightInd w:val="0"/>
        <w:spacing w:after="0"/>
      </w:pPr>
      <w:r>
        <w:t>PDU Set Importance, which identifies the relative importance of a PDU Set compared to other PDU Sets within a QoS Flow.</w:t>
      </w:r>
    </w:p>
    <w:p w14:paraId="489384C8" w14:textId="77777777" w:rsidR="0039453E" w:rsidRDefault="0039453E" w:rsidP="0039453E">
      <w:pPr>
        <w:autoSpaceDE w:val="0"/>
        <w:autoSpaceDN w:val="0"/>
        <w:adjustRightInd w:val="0"/>
        <w:spacing w:after="0"/>
        <w:ind w:left="765"/>
      </w:pPr>
    </w:p>
    <w:p w14:paraId="605ADFA4" w14:textId="3909FAFF" w:rsidR="002A1893" w:rsidRPr="009F67A6" w:rsidRDefault="002C2091" w:rsidP="009F67A6">
      <w:pPr>
        <w:numPr>
          <w:ilvl w:val="0"/>
          <w:numId w:val="28"/>
        </w:numPr>
        <w:autoSpaceDE w:val="0"/>
        <w:autoSpaceDN w:val="0"/>
        <w:adjustRightInd w:val="0"/>
        <w:spacing w:after="0"/>
        <w:rPr>
          <w:b/>
          <w:bCs/>
        </w:rPr>
      </w:pPr>
      <w:r w:rsidRPr="003B7AEE">
        <w:rPr>
          <w:b/>
          <w:bCs/>
        </w:rPr>
        <w:t xml:space="preserve">Xn-U and </w:t>
      </w:r>
      <w:r w:rsidR="000E05D6" w:rsidRPr="0027577F">
        <w:rPr>
          <w:b/>
          <w:bCs/>
        </w:rPr>
        <w:t>F1-U</w:t>
      </w:r>
      <w:r w:rsidR="00C86E16" w:rsidRPr="0027577F">
        <w:rPr>
          <w:b/>
          <w:bCs/>
        </w:rPr>
        <w:t>:</w:t>
      </w:r>
    </w:p>
    <w:p w14:paraId="75F44E15" w14:textId="47FD53A1" w:rsidR="009A7B3B" w:rsidRDefault="00017886" w:rsidP="00224BD6">
      <w:pPr>
        <w:ind w:left="405"/>
      </w:pPr>
      <w:r>
        <w:t xml:space="preserve">This is related to the </w:t>
      </w:r>
      <w:r w:rsidR="0056597A">
        <w:t>XnAP/</w:t>
      </w:r>
      <w:r>
        <w:t xml:space="preserve">F1AP enhancement for PDU Set QoS parameters. The PDU Set QoS handling is based on the PDU Set QoS parameters </w:t>
      </w:r>
      <w:r w:rsidR="00BE3C3E">
        <w:t xml:space="preserve">received over Control Plane, </w:t>
      </w:r>
      <w:r>
        <w:t xml:space="preserve">and PDU Set Information </w:t>
      </w:r>
      <w:r w:rsidR="00BE3C3E">
        <w:t xml:space="preserve">received over User Plane. </w:t>
      </w:r>
      <w:r w:rsidR="009A7B3B">
        <w:t xml:space="preserve">So it </w:t>
      </w:r>
      <w:r w:rsidR="000F59B8">
        <w:t>is</w:t>
      </w:r>
      <w:r w:rsidR="009A7B3B">
        <w:t xml:space="preserve"> necessary that the PDU Set </w:t>
      </w:r>
      <w:r w:rsidR="00515A59">
        <w:t xml:space="preserve">Information </w:t>
      </w:r>
      <w:r w:rsidR="00F1334F">
        <w:t xml:space="preserve">need to be </w:t>
      </w:r>
      <w:r w:rsidR="007613D3">
        <w:t xml:space="preserve">sent to the </w:t>
      </w:r>
      <w:r w:rsidR="00615E78">
        <w:t xml:space="preserve">target NG-RAN node over Xn-U, and to </w:t>
      </w:r>
      <w:r w:rsidR="007613D3">
        <w:t>gNB-DU</w:t>
      </w:r>
      <w:r w:rsidR="00515A59">
        <w:t xml:space="preserve"> over F1-U</w:t>
      </w:r>
      <w:r w:rsidR="007613D3">
        <w:t xml:space="preserve">. </w:t>
      </w:r>
    </w:p>
    <w:p w14:paraId="5C7E18DC" w14:textId="77777777" w:rsidR="009F67A6" w:rsidRDefault="009F67A6" w:rsidP="00224BD6">
      <w:pPr>
        <w:ind w:left="405"/>
      </w:pPr>
    </w:p>
    <w:p w14:paraId="653FD47C" w14:textId="341E9D94" w:rsidR="000F7872" w:rsidRDefault="000F7872" w:rsidP="00A6246E">
      <w:pPr>
        <w:autoSpaceDE w:val="0"/>
        <w:autoSpaceDN w:val="0"/>
        <w:adjustRightInd w:val="0"/>
        <w:spacing w:after="0"/>
        <w:rPr>
          <w:b/>
          <w:bCs/>
        </w:rPr>
      </w:pPr>
      <w:r w:rsidRPr="00F1334F">
        <w:rPr>
          <w:b/>
          <w:bCs/>
        </w:rPr>
        <w:t>Proposal</w:t>
      </w:r>
      <w:r>
        <w:rPr>
          <w:b/>
          <w:bCs/>
        </w:rPr>
        <w:t xml:space="preserve"> 1-1</w:t>
      </w:r>
      <w:r w:rsidRPr="00F1334F">
        <w:rPr>
          <w:b/>
          <w:bCs/>
        </w:rPr>
        <w:t xml:space="preserve">: </w:t>
      </w:r>
      <w:r>
        <w:rPr>
          <w:b/>
          <w:bCs/>
        </w:rPr>
        <w:t>RAN3 consider and study following enhancements to NGAP, XnAP</w:t>
      </w:r>
      <w:r w:rsidR="00847939">
        <w:rPr>
          <w:b/>
          <w:bCs/>
        </w:rPr>
        <w:t xml:space="preserve">, </w:t>
      </w:r>
      <w:r>
        <w:rPr>
          <w:b/>
          <w:bCs/>
        </w:rPr>
        <w:t>F1AP</w:t>
      </w:r>
      <w:r w:rsidR="00847939">
        <w:rPr>
          <w:b/>
          <w:bCs/>
        </w:rPr>
        <w:t xml:space="preserve"> and E1AP</w:t>
      </w:r>
      <w:r>
        <w:rPr>
          <w:b/>
          <w:bCs/>
        </w:rPr>
        <w:t>:</w:t>
      </w:r>
    </w:p>
    <w:p w14:paraId="5CC797AD" w14:textId="064543EB" w:rsidR="000F7872" w:rsidRDefault="000F7872" w:rsidP="00A6246E">
      <w:pPr>
        <w:pStyle w:val="ListParagraph"/>
        <w:numPr>
          <w:ilvl w:val="0"/>
          <w:numId w:val="29"/>
        </w:numPr>
        <w:autoSpaceDE w:val="0"/>
        <w:autoSpaceDN w:val="0"/>
        <w:adjustRightInd w:val="0"/>
        <w:spacing w:after="0"/>
        <w:ind w:left="360"/>
        <w:rPr>
          <w:rFonts w:ascii="Times New Roman" w:eastAsia="宋体" w:hAnsi="Times New Roman"/>
          <w:sz w:val="20"/>
          <w:szCs w:val="20"/>
          <w:lang w:val="en-GB"/>
        </w:rPr>
      </w:pPr>
      <w:r w:rsidRPr="00F1334F">
        <w:rPr>
          <w:rFonts w:ascii="Times New Roman" w:eastAsia="宋体" w:hAnsi="Times New Roman"/>
          <w:sz w:val="20"/>
          <w:szCs w:val="20"/>
          <w:lang w:val="en-GB"/>
        </w:rPr>
        <w:t xml:space="preserve">Add the PDU Set QoS Parameters in the </w:t>
      </w:r>
      <w:r w:rsidRPr="00455D87">
        <w:rPr>
          <w:rFonts w:ascii="Times New Roman" w:eastAsia="宋体" w:hAnsi="Times New Roman"/>
          <w:i/>
          <w:iCs/>
          <w:sz w:val="20"/>
          <w:szCs w:val="20"/>
          <w:lang w:val="en-GB"/>
        </w:rPr>
        <w:t>QoS Flow Level QoS Parameters</w:t>
      </w:r>
      <w:r w:rsidRPr="00455D87">
        <w:rPr>
          <w:rFonts w:ascii="Times New Roman" w:eastAsia="宋体" w:hAnsi="Times New Roman"/>
          <w:sz w:val="20"/>
          <w:szCs w:val="20"/>
          <w:lang w:val="en-GB"/>
        </w:rPr>
        <w:t xml:space="preserve"> IE</w:t>
      </w:r>
      <w:r w:rsidRPr="00F1334F">
        <w:rPr>
          <w:rFonts w:ascii="Times New Roman" w:eastAsia="宋体" w:hAnsi="Times New Roman"/>
          <w:sz w:val="20"/>
          <w:szCs w:val="20"/>
          <w:lang w:val="en-GB"/>
        </w:rPr>
        <w:t xml:space="preserve">. </w:t>
      </w:r>
    </w:p>
    <w:p w14:paraId="4146410D" w14:textId="17BFB5A0" w:rsidR="00357B27" w:rsidRDefault="00357B27" w:rsidP="00A6246E">
      <w:pPr>
        <w:pStyle w:val="ListParagraph"/>
        <w:numPr>
          <w:ilvl w:val="0"/>
          <w:numId w:val="29"/>
        </w:numPr>
        <w:autoSpaceDE w:val="0"/>
        <w:autoSpaceDN w:val="0"/>
        <w:adjustRightInd w:val="0"/>
        <w:spacing w:after="0"/>
        <w:ind w:left="360"/>
        <w:rPr>
          <w:rFonts w:ascii="Times New Roman" w:eastAsia="宋体" w:hAnsi="Times New Roman"/>
          <w:sz w:val="20"/>
          <w:szCs w:val="20"/>
          <w:lang w:val="en-GB"/>
        </w:rPr>
      </w:pPr>
      <w:r>
        <w:rPr>
          <w:rFonts w:ascii="Times New Roman" w:eastAsia="宋体" w:hAnsi="Times New Roman"/>
          <w:sz w:val="20"/>
          <w:szCs w:val="20"/>
          <w:lang w:val="en-GB"/>
        </w:rPr>
        <w:t xml:space="preserve">For NGAP, add the feedback to inform the SMF that a QoS flow is successfully established with </w:t>
      </w:r>
      <w:r w:rsidR="004848C1" w:rsidRPr="004848C1">
        <w:rPr>
          <w:rFonts w:ascii="Times New Roman" w:eastAsia="宋体" w:hAnsi="Times New Roman"/>
          <w:sz w:val="20"/>
          <w:szCs w:val="20"/>
          <w:lang w:val="en-GB"/>
        </w:rPr>
        <w:t>PDU Set based QoS Handling</w:t>
      </w:r>
      <w:r>
        <w:rPr>
          <w:rFonts w:ascii="Times New Roman" w:eastAsia="宋体" w:hAnsi="Times New Roman"/>
          <w:sz w:val="20"/>
          <w:szCs w:val="20"/>
          <w:lang w:val="en-GB"/>
        </w:rPr>
        <w:t xml:space="preserve">. </w:t>
      </w:r>
    </w:p>
    <w:p w14:paraId="1E485A5B" w14:textId="36646CF9" w:rsidR="00357B27" w:rsidRDefault="00357B27" w:rsidP="00A6246E">
      <w:pPr>
        <w:pStyle w:val="ListParagraph"/>
        <w:numPr>
          <w:ilvl w:val="0"/>
          <w:numId w:val="29"/>
        </w:numPr>
        <w:autoSpaceDE w:val="0"/>
        <w:autoSpaceDN w:val="0"/>
        <w:adjustRightInd w:val="0"/>
        <w:spacing w:after="0"/>
        <w:ind w:left="360"/>
        <w:rPr>
          <w:rFonts w:ascii="Times New Roman" w:eastAsia="宋体" w:hAnsi="Times New Roman"/>
          <w:sz w:val="20"/>
          <w:szCs w:val="20"/>
          <w:lang w:val="en-GB"/>
        </w:rPr>
      </w:pPr>
      <w:r>
        <w:rPr>
          <w:rFonts w:ascii="Times New Roman" w:eastAsia="宋体" w:hAnsi="Times New Roman"/>
          <w:sz w:val="20"/>
          <w:szCs w:val="20"/>
          <w:lang w:val="en-GB"/>
        </w:rPr>
        <w:t xml:space="preserve">For F1AP, add the feedback to inform the gNB-CU that a QoS flow is successfully established </w:t>
      </w:r>
      <w:r w:rsidR="00CA1498">
        <w:rPr>
          <w:rFonts w:ascii="Times New Roman" w:eastAsia="宋体" w:hAnsi="Times New Roman"/>
          <w:sz w:val="20"/>
          <w:szCs w:val="20"/>
          <w:lang w:val="en-GB"/>
        </w:rPr>
        <w:t xml:space="preserve">with </w:t>
      </w:r>
      <w:r w:rsidR="004848C1" w:rsidRPr="004848C1">
        <w:rPr>
          <w:rFonts w:ascii="Times New Roman" w:eastAsia="宋体" w:hAnsi="Times New Roman"/>
          <w:sz w:val="20"/>
          <w:szCs w:val="20"/>
          <w:lang w:val="en-GB"/>
        </w:rPr>
        <w:t>PDU Set based QoS Handling</w:t>
      </w:r>
      <w:r>
        <w:rPr>
          <w:rFonts w:ascii="Times New Roman" w:eastAsia="宋体" w:hAnsi="Times New Roman"/>
          <w:sz w:val="20"/>
          <w:szCs w:val="20"/>
          <w:lang w:val="en-GB"/>
        </w:rPr>
        <w:t xml:space="preserve">. </w:t>
      </w:r>
    </w:p>
    <w:p w14:paraId="2E1CBF7D" w14:textId="77777777" w:rsidR="00A82FB0" w:rsidRDefault="00A82FB0" w:rsidP="00A6246E">
      <w:pPr>
        <w:autoSpaceDE w:val="0"/>
        <w:autoSpaceDN w:val="0"/>
        <w:adjustRightInd w:val="0"/>
        <w:spacing w:after="0"/>
        <w:rPr>
          <w:b/>
          <w:bCs/>
        </w:rPr>
      </w:pPr>
    </w:p>
    <w:p w14:paraId="7D47645D" w14:textId="70A2BC3F" w:rsidR="000D4C4E" w:rsidRDefault="000D4C4E" w:rsidP="00A6246E">
      <w:pPr>
        <w:autoSpaceDE w:val="0"/>
        <w:autoSpaceDN w:val="0"/>
        <w:adjustRightInd w:val="0"/>
        <w:spacing w:after="0"/>
        <w:rPr>
          <w:b/>
          <w:bCs/>
        </w:rPr>
      </w:pPr>
      <w:r w:rsidRPr="00F1334F">
        <w:rPr>
          <w:b/>
          <w:bCs/>
        </w:rPr>
        <w:t>Proposal</w:t>
      </w:r>
      <w:r>
        <w:rPr>
          <w:b/>
          <w:bCs/>
        </w:rPr>
        <w:t xml:space="preserve"> 1-2</w:t>
      </w:r>
      <w:r w:rsidRPr="00F1334F">
        <w:rPr>
          <w:b/>
          <w:bCs/>
        </w:rPr>
        <w:t xml:space="preserve">: </w:t>
      </w:r>
      <w:r>
        <w:rPr>
          <w:b/>
          <w:bCs/>
        </w:rPr>
        <w:t>RAN3 consider and study following enhancements to NG-U, Xn-U</w:t>
      </w:r>
      <w:r w:rsidR="00357B27">
        <w:rPr>
          <w:b/>
          <w:bCs/>
        </w:rPr>
        <w:t xml:space="preserve"> and </w:t>
      </w:r>
      <w:r>
        <w:rPr>
          <w:b/>
          <w:bCs/>
        </w:rPr>
        <w:t>F1-U:</w:t>
      </w:r>
    </w:p>
    <w:p w14:paraId="36E238AD" w14:textId="6F09E8AC" w:rsidR="000D4C4E" w:rsidRPr="0027577F" w:rsidRDefault="000D4C4E" w:rsidP="00A6246E">
      <w:pPr>
        <w:pStyle w:val="ListParagraph"/>
        <w:numPr>
          <w:ilvl w:val="0"/>
          <w:numId w:val="29"/>
        </w:numPr>
        <w:autoSpaceDE w:val="0"/>
        <w:autoSpaceDN w:val="0"/>
        <w:adjustRightInd w:val="0"/>
        <w:spacing w:after="0"/>
        <w:ind w:left="360"/>
        <w:rPr>
          <w:rFonts w:ascii="Times New Roman" w:eastAsia="宋体" w:hAnsi="Times New Roman"/>
          <w:sz w:val="20"/>
          <w:szCs w:val="20"/>
          <w:lang w:val="en-GB"/>
        </w:rPr>
      </w:pPr>
      <w:r w:rsidRPr="003B7AEE">
        <w:rPr>
          <w:rFonts w:ascii="Times New Roman" w:eastAsia="宋体" w:hAnsi="Times New Roman"/>
          <w:sz w:val="20"/>
          <w:szCs w:val="20"/>
          <w:lang w:val="en-GB"/>
        </w:rPr>
        <w:t xml:space="preserve">PDU Set Information and Identification in the </w:t>
      </w:r>
      <w:r w:rsidR="00AD764F">
        <w:rPr>
          <w:rFonts w:ascii="Times New Roman" w:eastAsia="宋体" w:hAnsi="Times New Roman"/>
          <w:sz w:val="20"/>
          <w:szCs w:val="20"/>
          <w:lang w:val="en-GB"/>
        </w:rPr>
        <w:t>GTP-U</w:t>
      </w:r>
      <w:r w:rsidRPr="003B7AEE">
        <w:rPr>
          <w:rFonts w:ascii="Times New Roman" w:eastAsia="宋体" w:hAnsi="Times New Roman"/>
          <w:sz w:val="20"/>
          <w:szCs w:val="20"/>
          <w:lang w:val="en-GB"/>
        </w:rPr>
        <w:t xml:space="preserve"> header.  The information includes following:</w:t>
      </w:r>
    </w:p>
    <w:p w14:paraId="1FA5061D" w14:textId="77777777" w:rsidR="000D4C4E" w:rsidRDefault="000D4C4E" w:rsidP="00A6246E">
      <w:pPr>
        <w:numPr>
          <w:ilvl w:val="1"/>
          <w:numId w:val="29"/>
        </w:numPr>
        <w:autoSpaceDE w:val="0"/>
        <w:autoSpaceDN w:val="0"/>
        <w:adjustRightInd w:val="0"/>
        <w:spacing w:after="0"/>
        <w:ind w:left="1080"/>
      </w:pPr>
      <w:r>
        <w:t>PDU Set Sequence Number.</w:t>
      </w:r>
    </w:p>
    <w:p w14:paraId="18E84208" w14:textId="77777777" w:rsidR="000D4C4E" w:rsidRDefault="000D4C4E" w:rsidP="00A6246E">
      <w:pPr>
        <w:numPr>
          <w:ilvl w:val="1"/>
          <w:numId w:val="29"/>
        </w:numPr>
        <w:autoSpaceDE w:val="0"/>
        <w:autoSpaceDN w:val="0"/>
        <w:adjustRightInd w:val="0"/>
        <w:spacing w:after="0"/>
        <w:ind w:left="1080"/>
      </w:pPr>
      <w:r>
        <w:t>Indication of End PDU of the PDU Set.</w:t>
      </w:r>
    </w:p>
    <w:p w14:paraId="2139E8ED" w14:textId="77777777" w:rsidR="000D4C4E" w:rsidRDefault="000D4C4E" w:rsidP="00A6246E">
      <w:pPr>
        <w:numPr>
          <w:ilvl w:val="1"/>
          <w:numId w:val="29"/>
        </w:numPr>
        <w:autoSpaceDE w:val="0"/>
        <w:autoSpaceDN w:val="0"/>
        <w:adjustRightInd w:val="0"/>
        <w:spacing w:after="0"/>
        <w:ind w:left="1080"/>
      </w:pPr>
      <w:r>
        <w:t>PDU Sequence Number within a PDU Set.</w:t>
      </w:r>
    </w:p>
    <w:p w14:paraId="45A99288" w14:textId="77777777" w:rsidR="000D4C4E" w:rsidRDefault="000D4C4E" w:rsidP="00A6246E">
      <w:pPr>
        <w:numPr>
          <w:ilvl w:val="1"/>
          <w:numId w:val="29"/>
        </w:numPr>
        <w:autoSpaceDE w:val="0"/>
        <w:autoSpaceDN w:val="0"/>
        <w:adjustRightInd w:val="0"/>
        <w:spacing w:after="0"/>
        <w:ind w:left="1080"/>
      </w:pPr>
      <w:r>
        <w:t>PDU Set Size in bytes.</w:t>
      </w:r>
    </w:p>
    <w:p w14:paraId="15673B5C" w14:textId="77777777" w:rsidR="000D4C4E" w:rsidRDefault="000D4C4E" w:rsidP="00A6246E">
      <w:pPr>
        <w:numPr>
          <w:ilvl w:val="1"/>
          <w:numId w:val="29"/>
        </w:numPr>
        <w:autoSpaceDE w:val="0"/>
        <w:autoSpaceDN w:val="0"/>
        <w:adjustRightInd w:val="0"/>
        <w:spacing w:after="0"/>
        <w:ind w:left="1080"/>
      </w:pPr>
      <w:r>
        <w:t>PDU Set Importance, which identifies the relative importance of a PDU Set compared to other PDU Sets within a QoS Flow.</w:t>
      </w:r>
    </w:p>
    <w:p w14:paraId="397C0104" w14:textId="77777777" w:rsidR="000F7872" w:rsidRDefault="000F7872" w:rsidP="00224BD6">
      <w:pPr>
        <w:ind w:left="405"/>
      </w:pPr>
    </w:p>
    <w:p w14:paraId="445D365B" w14:textId="11C73E19" w:rsidR="000A2305" w:rsidRDefault="000A2305" w:rsidP="000A2305">
      <w:pPr>
        <w:pStyle w:val="Heading2"/>
      </w:pPr>
      <w:r>
        <w:t>2.2</w:t>
      </w:r>
      <w:r>
        <w:tab/>
        <w:t>ECN marking</w:t>
      </w:r>
      <w:r w:rsidR="00A66903">
        <w:t xml:space="preserve"> in NG-RAN</w:t>
      </w:r>
    </w:p>
    <w:p w14:paraId="652AFF49" w14:textId="3F46504C" w:rsidR="009A5B6B" w:rsidRPr="00224BD6" w:rsidRDefault="009A5B6B" w:rsidP="007B1453">
      <w:r w:rsidRPr="00224BD6">
        <w:t>TS23.501</w:t>
      </w:r>
      <w:r w:rsidR="00C76A53" w:rsidRPr="00224BD6">
        <w:t xml:space="preserve"> defines</w:t>
      </w:r>
      <w:r w:rsidRPr="00224BD6">
        <w:t>:</w:t>
      </w:r>
    </w:p>
    <w:p w14:paraId="6E1D05F8" w14:textId="77777777" w:rsidR="00BA51F4" w:rsidRDefault="00BA51F4" w:rsidP="00224BD6">
      <w:pPr>
        <w:ind w:left="284"/>
      </w:pPr>
      <w:r>
        <w:lastRenderedPageBreak/>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4E12435B" w14:textId="77777777" w:rsidR="00427F88" w:rsidRDefault="00427F88" w:rsidP="00224BD6">
      <w:pPr>
        <w:ind w:left="284"/>
      </w:pPr>
      <w:r>
        <w:t>In the case of ECN marking for L4S by PSA UPF, the NG-RAN is instructed to perform congestion information monitoring.</w:t>
      </w:r>
    </w:p>
    <w:p w14:paraId="17B1416B" w14:textId="3116B338" w:rsidR="00B30751" w:rsidRDefault="00C749A3" w:rsidP="00224BD6">
      <w:pPr>
        <w:ind w:left="284"/>
      </w:pPr>
      <w:r>
        <w:t>…</w:t>
      </w:r>
    </w:p>
    <w:p w14:paraId="72D94F2A" w14:textId="577935BF" w:rsidR="00C749A3" w:rsidRDefault="00C749A3" w:rsidP="00C749A3">
      <w:pPr>
        <w:ind w:left="284"/>
      </w:pPr>
      <w:r w:rsidRPr="00C749A3">
        <w:t xml:space="preserve">In the case of inter NG-RAN UE mobility, if the ECN marking for L4S has been enabled on source NG-RAN, but the </w:t>
      </w:r>
      <w:r w:rsidRPr="000F4AC1">
        <w:t>target NG-RAN does not support ECN marking for L4S, then the SMF may, if supported, enable ECN marking for L4S in PSA UPF</w:t>
      </w:r>
      <w:r>
        <w:t xml:space="preserve"> </w:t>
      </w:r>
      <w:r w:rsidRPr="00C749A3">
        <w:t>as defined in clause 5.37.3.3.</w:t>
      </w:r>
    </w:p>
    <w:p w14:paraId="3C020998" w14:textId="08407BC6" w:rsidR="007B1453" w:rsidRPr="0012339C" w:rsidRDefault="003D27AD" w:rsidP="007B1453">
      <w:r w:rsidRPr="0012339C">
        <w:t xml:space="preserve">In case of </w:t>
      </w:r>
      <w:r w:rsidR="007B1453" w:rsidRPr="0012339C">
        <w:t xml:space="preserve">ECN marking </w:t>
      </w:r>
      <w:r w:rsidRPr="0012339C">
        <w:t xml:space="preserve">performed </w:t>
      </w:r>
      <w:r w:rsidR="007B1453" w:rsidRPr="0012339C">
        <w:t>in NG-RAN</w:t>
      </w:r>
      <w:r w:rsidRPr="0012339C">
        <w:t>, the following enhancements are needed:</w:t>
      </w:r>
    </w:p>
    <w:p w14:paraId="75EBF4F8" w14:textId="77777777" w:rsidR="00456ABD" w:rsidRPr="00456ABD" w:rsidRDefault="0000351B" w:rsidP="0000351B">
      <w:pPr>
        <w:numPr>
          <w:ilvl w:val="0"/>
          <w:numId w:val="28"/>
        </w:numPr>
        <w:autoSpaceDE w:val="0"/>
        <w:autoSpaceDN w:val="0"/>
        <w:adjustRightInd w:val="0"/>
        <w:spacing w:after="0"/>
      </w:pPr>
      <w:r w:rsidRPr="009D63D9">
        <w:rPr>
          <w:b/>
          <w:bCs/>
        </w:rPr>
        <w:t xml:space="preserve">NGAP: </w:t>
      </w:r>
    </w:p>
    <w:p w14:paraId="6E6103C8" w14:textId="1FA22C1F" w:rsidR="00456ABD" w:rsidRDefault="00456ABD" w:rsidP="00456ABD">
      <w:pPr>
        <w:numPr>
          <w:ilvl w:val="0"/>
          <w:numId w:val="29"/>
        </w:numPr>
        <w:autoSpaceDE w:val="0"/>
        <w:autoSpaceDN w:val="0"/>
        <w:adjustRightInd w:val="0"/>
        <w:spacing w:after="0"/>
      </w:pPr>
      <w:r>
        <w:t>SMF informs NG-RAN on the QoS flow</w:t>
      </w:r>
      <w:r w:rsidR="002A292F">
        <w:t>(s)</w:t>
      </w:r>
      <w:r>
        <w:t xml:space="preserve"> requiring ECN marking</w:t>
      </w:r>
      <w:r w:rsidR="00DC3400">
        <w:t>.</w:t>
      </w:r>
    </w:p>
    <w:p w14:paraId="384513A6" w14:textId="25DD3BEC" w:rsidR="00F549B6" w:rsidRDefault="00F549B6" w:rsidP="00417407">
      <w:pPr>
        <w:autoSpaceDE w:val="0"/>
        <w:autoSpaceDN w:val="0"/>
        <w:adjustRightInd w:val="0"/>
        <w:spacing w:after="0"/>
        <w:ind w:left="765"/>
      </w:pPr>
      <w:r>
        <w:t xml:space="preserve">The ECN marking is per QoS Flow. </w:t>
      </w:r>
      <w:r w:rsidR="00A717FB">
        <w:t xml:space="preserve">The SMF can request the ECN marking via a new </w:t>
      </w:r>
      <w:r w:rsidR="00A717FB" w:rsidRPr="000F4AC1">
        <w:rPr>
          <w:i/>
          <w:iCs/>
        </w:rPr>
        <w:t>ECN Marking Request</w:t>
      </w:r>
      <w:r w:rsidR="00A717FB">
        <w:t xml:space="preserve"> IE in the </w:t>
      </w:r>
      <w:r w:rsidR="00A717FB" w:rsidRPr="00455D87">
        <w:rPr>
          <w:i/>
          <w:iCs/>
        </w:rPr>
        <w:t>QoS Flow Level QoS Parameters</w:t>
      </w:r>
      <w:r w:rsidR="00A717FB" w:rsidRPr="00455D87">
        <w:t xml:space="preserve"> IE</w:t>
      </w:r>
      <w:r w:rsidR="005B64A0">
        <w:t>.</w:t>
      </w:r>
    </w:p>
    <w:p w14:paraId="6BC8588F" w14:textId="67D686C3" w:rsidR="00F549B6" w:rsidRDefault="00F549B6" w:rsidP="00417407">
      <w:pPr>
        <w:autoSpaceDE w:val="0"/>
        <w:autoSpaceDN w:val="0"/>
        <w:adjustRightInd w:val="0"/>
        <w:spacing w:after="0"/>
        <w:ind w:left="765"/>
      </w:pPr>
    </w:p>
    <w:p w14:paraId="6AC157CE" w14:textId="6E4D7062" w:rsidR="00A771CC" w:rsidRDefault="00763C7F" w:rsidP="00417407">
      <w:pPr>
        <w:autoSpaceDE w:val="0"/>
        <w:autoSpaceDN w:val="0"/>
        <w:adjustRightInd w:val="0"/>
        <w:spacing w:after="0"/>
        <w:ind w:left="765"/>
      </w:pPr>
      <w:r>
        <w:t xml:space="preserve">Up to the deployment, the ECN marking can be performed in the NG-RAN node or in the UPF. In case the NG-RAN node does not support ECN marking, </w:t>
      </w:r>
      <w:r w:rsidR="00A771CC">
        <w:t xml:space="preserve">SMF can enable </w:t>
      </w:r>
      <w:r w:rsidR="00FE6F0A">
        <w:t>ECN marking</w:t>
      </w:r>
      <w:r w:rsidR="00A978F4">
        <w:t xml:space="preserve"> in UPF</w:t>
      </w:r>
      <w:r w:rsidR="00FE6F0A">
        <w:t xml:space="preserve">. So </w:t>
      </w:r>
      <w:r w:rsidR="005B64A0">
        <w:t>SMF need to be aware whether the XR QoS Flow is established with ECN marking</w:t>
      </w:r>
      <w:r w:rsidR="00597569">
        <w:t>, during the QoS flow establishment procedure</w:t>
      </w:r>
      <w:r w:rsidR="00FE6F0A">
        <w:t xml:space="preserve">. </w:t>
      </w:r>
    </w:p>
    <w:p w14:paraId="63688AE7" w14:textId="77777777" w:rsidR="00D50D8F" w:rsidRDefault="00D50D8F" w:rsidP="00417407">
      <w:pPr>
        <w:autoSpaceDE w:val="0"/>
        <w:autoSpaceDN w:val="0"/>
        <w:adjustRightInd w:val="0"/>
        <w:spacing w:after="0"/>
        <w:ind w:left="765"/>
      </w:pPr>
    </w:p>
    <w:p w14:paraId="632406D8" w14:textId="3DBB10C2" w:rsidR="003B73AD" w:rsidRDefault="003B73AD" w:rsidP="003B73AD">
      <w:pPr>
        <w:numPr>
          <w:ilvl w:val="0"/>
          <w:numId w:val="29"/>
        </w:numPr>
        <w:autoSpaceDE w:val="0"/>
        <w:autoSpaceDN w:val="0"/>
        <w:adjustRightInd w:val="0"/>
        <w:spacing w:after="0"/>
      </w:pPr>
      <w:r>
        <w:t xml:space="preserve">During NG/Xn-HO, </w:t>
      </w:r>
      <w:r w:rsidR="00664875">
        <w:t xml:space="preserve">target </w:t>
      </w:r>
      <w:r>
        <w:t xml:space="preserve">NG-RAN </w:t>
      </w:r>
      <w:r w:rsidR="00571529">
        <w:t xml:space="preserve">node </w:t>
      </w:r>
      <w:r>
        <w:t xml:space="preserve">informs SMF </w:t>
      </w:r>
      <w:r w:rsidR="00A30832">
        <w:t>whether</w:t>
      </w:r>
      <w:r>
        <w:t xml:space="preserve"> ECN marking is supported in target NG-RAN.</w:t>
      </w:r>
    </w:p>
    <w:p w14:paraId="717A4F9E" w14:textId="77777777" w:rsidR="0019287F" w:rsidRDefault="0019287F" w:rsidP="00DF2695">
      <w:pPr>
        <w:autoSpaceDE w:val="0"/>
        <w:autoSpaceDN w:val="0"/>
        <w:adjustRightInd w:val="0"/>
        <w:spacing w:after="0"/>
        <w:ind w:left="765"/>
      </w:pPr>
    </w:p>
    <w:p w14:paraId="1BD187C3" w14:textId="43A88189" w:rsidR="003B73AD" w:rsidRDefault="00DF2695" w:rsidP="008A6743">
      <w:pPr>
        <w:autoSpaceDE w:val="0"/>
        <w:autoSpaceDN w:val="0"/>
        <w:adjustRightInd w:val="0"/>
        <w:spacing w:after="0"/>
        <w:ind w:firstLine="284"/>
      </w:pPr>
      <w:r>
        <w:t xml:space="preserve">The required </w:t>
      </w:r>
      <w:r w:rsidR="00576F50">
        <w:t xml:space="preserve">NGAP </w:t>
      </w:r>
      <w:r>
        <w:t xml:space="preserve">change </w:t>
      </w:r>
      <w:r w:rsidR="0019287F">
        <w:t xml:space="preserve">to inform SMF </w:t>
      </w:r>
      <w:r>
        <w:t xml:space="preserve">is similar to the </w:t>
      </w:r>
      <w:r w:rsidR="00895221">
        <w:t xml:space="preserve">indication related to </w:t>
      </w:r>
      <w:r>
        <w:t>PDU Set QoS parameters.</w:t>
      </w:r>
    </w:p>
    <w:p w14:paraId="584B6584" w14:textId="77777777" w:rsidR="00E87CD1" w:rsidRDefault="00E87CD1" w:rsidP="008A6743">
      <w:pPr>
        <w:autoSpaceDE w:val="0"/>
        <w:autoSpaceDN w:val="0"/>
        <w:adjustRightInd w:val="0"/>
        <w:spacing w:after="0"/>
        <w:ind w:firstLine="284"/>
      </w:pPr>
    </w:p>
    <w:p w14:paraId="26869DB8" w14:textId="0B1A6BAF" w:rsidR="00E87CD1" w:rsidRDefault="00E87CD1" w:rsidP="008A6743">
      <w:pPr>
        <w:autoSpaceDE w:val="0"/>
        <w:autoSpaceDN w:val="0"/>
        <w:adjustRightInd w:val="0"/>
        <w:spacing w:after="0"/>
        <w:ind w:firstLine="284"/>
      </w:pPr>
      <w:r>
        <w:t>In a summary, following NGAP enhancements are needed:</w:t>
      </w:r>
    </w:p>
    <w:p w14:paraId="1DF19D17" w14:textId="467B83B7" w:rsidR="004C1A91" w:rsidRPr="00F1334F" w:rsidRDefault="004C1A91" w:rsidP="004C1A91">
      <w:pPr>
        <w:pStyle w:val="ListParagraph"/>
        <w:numPr>
          <w:ilvl w:val="0"/>
          <w:numId w:val="29"/>
        </w:numPr>
        <w:autoSpaceDE w:val="0"/>
        <w:autoSpaceDN w:val="0"/>
        <w:adjustRightInd w:val="0"/>
        <w:spacing w:after="0"/>
        <w:rPr>
          <w:rFonts w:ascii="Times New Roman" w:eastAsia="宋体" w:hAnsi="Times New Roman"/>
          <w:sz w:val="20"/>
          <w:szCs w:val="20"/>
          <w:lang w:val="en-GB"/>
        </w:rPr>
      </w:pPr>
      <w:r w:rsidRPr="00F1334F">
        <w:rPr>
          <w:rFonts w:ascii="Times New Roman" w:eastAsia="宋体" w:hAnsi="Times New Roman"/>
          <w:sz w:val="20"/>
          <w:szCs w:val="20"/>
          <w:lang w:val="en-GB"/>
        </w:rPr>
        <w:t xml:space="preserve">Add the </w:t>
      </w:r>
      <w:r w:rsidR="00F549B6" w:rsidRPr="00C953F6">
        <w:rPr>
          <w:rFonts w:ascii="Times New Roman" w:eastAsia="宋体" w:hAnsi="Times New Roman"/>
          <w:i/>
          <w:iCs/>
          <w:sz w:val="20"/>
          <w:szCs w:val="20"/>
          <w:lang w:val="en-GB"/>
        </w:rPr>
        <w:t>ECN Marking Request</w:t>
      </w:r>
      <w:r w:rsidR="00F549B6">
        <w:rPr>
          <w:rFonts w:ascii="Times New Roman" w:eastAsia="宋体" w:hAnsi="Times New Roman"/>
          <w:sz w:val="20"/>
          <w:szCs w:val="20"/>
          <w:lang w:val="en-GB"/>
        </w:rPr>
        <w:t xml:space="preserve"> in </w:t>
      </w:r>
      <w:r w:rsidRPr="00F1334F">
        <w:rPr>
          <w:rFonts w:ascii="Times New Roman" w:eastAsia="宋体" w:hAnsi="Times New Roman"/>
          <w:sz w:val="20"/>
          <w:szCs w:val="20"/>
          <w:lang w:val="en-GB"/>
        </w:rPr>
        <w:t>the NGAP</w:t>
      </w:r>
      <w:r w:rsidRPr="00965A62">
        <w:rPr>
          <w:rFonts w:ascii="Times New Roman" w:eastAsia="宋体" w:hAnsi="Times New Roman"/>
          <w:sz w:val="20"/>
          <w:szCs w:val="20"/>
          <w:lang w:val="en-GB"/>
        </w:rPr>
        <w:t xml:space="preserve"> </w:t>
      </w:r>
      <w:r w:rsidRPr="0027577F">
        <w:rPr>
          <w:rFonts w:ascii="Times New Roman" w:eastAsia="宋体" w:hAnsi="Times New Roman"/>
          <w:i/>
          <w:iCs/>
          <w:sz w:val="20"/>
          <w:szCs w:val="20"/>
          <w:lang w:val="en-GB"/>
        </w:rPr>
        <w:t>QoS Flow Level QoS Parameters</w:t>
      </w:r>
      <w:r w:rsidRPr="0027577F">
        <w:rPr>
          <w:rFonts w:ascii="Times New Roman" w:eastAsia="宋体" w:hAnsi="Times New Roman"/>
          <w:sz w:val="20"/>
          <w:szCs w:val="20"/>
          <w:lang w:val="en-GB"/>
        </w:rPr>
        <w:t xml:space="preserve"> IE</w:t>
      </w:r>
      <w:r w:rsidRPr="00F1334F">
        <w:rPr>
          <w:rFonts w:ascii="Times New Roman" w:eastAsia="宋体" w:hAnsi="Times New Roman"/>
          <w:sz w:val="20"/>
          <w:szCs w:val="20"/>
          <w:lang w:val="en-GB"/>
        </w:rPr>
        <w:t xml:space="preserve">. </w:t>
      </w:r>
    </w:p>
    <w:p w14:paraId="5671337C" w14:textId="1677F1EA" w:rsidR="004C1A91" w:rsidRDefault="004C1A91" w:rsidP="000F4AC1">
      <w:pPr>
        <w:pStyle w:val="ListParagraph"/>
        <w:numPr>
          <w:ilvl w:val="0"/>
          <w:numId w:val="29"/>
        </w:numPr>
        <w:autoSpaceDE w:val="0"/>
        <w:autoSpaceDN w:val="0"/>
        <w:adjustRightInd w:val="0"/>
        <w:spacing w:after="0"/>
      </w:pPr>
      <w:r w:rsidRPr="00F1334F">
        <w:rPr>
          <w:rFonts w:ascii="Times New Roman" w:eastAsia="宋体" w:hAnsi="Times New Roman"/>
          <w:sz w:val="20"/>
          <w:szCs w:val="20"/>
          <w:lang w:val="en-GB"/>
        </w:rPr>
        <w:t xml:space="preserve">For NG-RAN node to indicate whether the </w:t>
      </w:r>
      <w:r w:rsidR="002B7D52">
        <w:rPr>
          <w:rFonts w:ascii="Times New Roman" w:eastAsia="宋体" w:hAnsi="Times New Roman"/>
          <w:sz w:val="20"/>
          <w:szCs w:val="20"/>
          <w:lang w:val="en-GB"/>
        </w:rPr>
        <w:t xml:space="preserve">XR QoS Flow is established with ECN marking, </w:t>
      </w:r>
      <w:r w:rsidR="00E00966">
        <w:rPr>
          <w:rFonts w:ascii="Times New Roman" w:eastAsia="宋体" w:hAnsi="Times New Roman"/>
          <w:sz w:val="20"/>
          <w:szCs w:val="20"/>
          <w:lang w:val="en-GB"/>
        </w:rPr>
        <w:t xml:space="preserve">RAN3 adopt similar method as </w:t>
      </w:r>
      <w:r w:rsidR="00537363">
        <w:rPr>
          <w:rFonts w:ascii="Times New Roman" w:eastAsia="宋体" w:hAnsi="Times New Roman"/>
          <w:sz w:val="20"/>
          <w:szCs w:val="20"/>
          <w:lang w:val="en-GB"/>
        </w:rPr>
        <w:t xml:space="preserve">the indication to indicate the QoS Flow </w:t>
      </w:r>
      <w:r w:rsidR="0012339C">
        <w:rPr>
          <w:rFonts w:ascii="Times New Roman" w:eastAsia="宋体" w:hAnsi="Times New Roman"/>
          <w:sz w:val="20"/>
          <w:szCs w:val="20"/>
          <w:lang w:val="en-GB"/>
        </w:rPr>
        <w:t xml:space="preserve">is successfully established </w:t>
      </w:r>
      <w:r w:rsidR="00537363">
        <w:rPr>
          <w:rFonts w:ascii="Times New Roman" w:eastAsia="宋体" w:hAnsi="Times New Roman"/>
          <w:sz w:val="20"/>
          <w:szCs w:val="20"/>
          <w:lang w:val="en-GB"/>
        </w:rPr>
        <w:t xml:space="preserve">with PDU Set QoS </w:t>
      </w:r>
      <w:r w:rsidR="0087759C">
        <w:rPr>
          <w:rFonts w:ascii="Times New Roman" w:eastAsia="宋体" w:hAnsi="Times New Roman"/>
          <w:sz w:val="20"/>
          <w:szCs w:val="20"/>
          <w:lang w:val="en-GB"/>
        </w:rPr>
        <w:t>handling</w:t>
      </w:r>
      <w:r w:rsidR="00537363">
        <w:rPr>
          <w:rFonts w:ascii="Times New Roman" w:eastAsia="宋体" w:hAnsi="Times New Roman"/>
          <w:sz w:val="20"/>
          <w:szCs w:val="20"/>
          <w:lang w:val="en-GB"/>
        </w:rPr>
        <w:t>.</w:t>
      </w:r>
    </w:p>
    <w:p w14:paraId="65C0EEC0" w14:textId="77777777" w:rsidR="0077138D" w:rsidRDefault="0077138D" w:rsidP="00DF2695">
      <w:pPr>
        <w:autoSpaceDE w:val="0"/>
        <w:autoSpaceDN w:val="0"/>
        <w:adjustRightInd w:val="0"/>
        <w:spacing w:after="0"/>
        <w:ind w:left="765"/>
      </w:pPr>
    </w:p>
    <w:p w14:paraId="3F2687C0" w14:textId="2ECC5582" w:rsidR="0007227D" w:rsidRPr="0007227D" w:rsidRDefault="0007227D" w:rsidP="0007227D">
      <w:pPr>
        <w:numPr>
          <w:ilvl w:val="0"/>
          <w:numId w:val="28"/>
        </w:numPr>
        <w:autoSpaceDE w:val="0"/>
        <w:autoSpaceDN w:val="0"/>
        <w:adjustRightInd w:val="0"/>
        <w:spacing w:after="0"/>
        <w:rPr>
          <w:b/>
          <w:bCs/>
        </w:rPr>
      </w:pPr>
      <w:r>
        <w:rPr>
          <w:b/>
          <w:bCs/>
        </w:rPr>
        <w:t xml:space="preserve">XnAP: </w:t>
      </w:r>
    </w:p>
    <w:p w14:paraId="75858C47" w14:textId="58107E13" w:rsidR="002A292F" w:rsidRDefault="002A292F" w:rsidP="002A292F">
      <w:pPr>
        <w:numPr>
          <w:ilvl w:val="0"/>
          <w:numId w:val="29"/>
        </w:numPr>
        <w:autoSpaceDE w:val="0"/>
        <w:autoSpaceDN w:val="0"/>
        <w:adjustRightInd w:val="0"/>
        <w:spacing w:after="0"/>
      </w:pPr>
      <w:r>
        <w:t>During NG/Xn-HO, source NG-RAN informs target NG-RAN on the QoS flow(s) requiring ECN marking</w:t>
      </w:r>
    </w:p>
    <w:p w14:paraId="1A0C11C9" w14:textId="4C7EC7EE" w:rsidR="00D71C2E" w:rsidRDefault="003A6EE6" w:rsidP="00D71C2E">
      <w:pPr>
        <w:numPr>
          <w:ilvl w:val="0"/>
          <w:numId w:val="29"/>
        </w:numPr>
        <w:autoSpaceDE w:val="0"/>
        <w:autoSpaceDN w:val="0"/>
        <w:adjustRightInd w:val="0"/>
        <w:spacing w:after="0"/>
      </w:pPr>
      <w:r>
        <w:t>During Xn Retrieve UE Context procedure, source NG-RAN informs target NG-RAN o</w:t>
      </w:r>
      <w:r w:rsidR="00357E25">
        <w:t>f</w:t>
      </w:r>
      <w:r>
        <w:t xml:space="preserve"> the QoS flow(s) requiring ECN marking</w:t>
      </w:r>
    </w:p>
    <w:p w14:paraId="33283EBD" w14:textId="77777777" w:rsidR="00D71C2E" w:rsidRDefault="00D71C2E" w:rsidP="00D71C2E">
      <w:pPr>
        <w:autoSpaceDE w:val="0"/>
        <w:autoSpaceDN w:val="0"/>
        <w:adjustRightInd w:val="0"/>
        <w:spacing w:after="0"/>
      </w:pPr>
    </w:p>
    <w:p w14:paraId="5A91FCF7" w14:textId="7DAE872F" w:rsidR="003D5D80" w:rsidRPr="009224AC" w:rsidRDefault="00B35A48" w:rsidP="003D5D80">
      <w:pPr>
        <w:autoSpaceDE w:val="0"/>
        <w:autoSpaceDN w:val="0"/>
        <w:adjustRightInd w:val="0"/>
        <w:spacing w:after="0"/>
        <w:ind w:left="405"/>
      </w:pPr>
      <w:r w:rsidRPr="009224AC">
        <w:t xml:space="preserve">To support ECN marking in NG-RAN, </w:t>
      </w:r>
      <w:r w:rsidR="003D5D80" w:rsidRPr="009224AC">
        <w:t>RAN3 consider and study following enhancements to XnAP:</w:t>
      </w:r>
    </w:p>
    <w:p w14:paraId="2DA28020" w14:textId="41602A93" w:rsidR="003D5D80" w:rsidRPr="00F1334F" w:rsidRDefault="003D5D80" w:rsidP="003D5D80">
      <w:pPr>
        <w:pStyle w:val="ListParagraph"/>
        <w:numPr>
          <w:ilvl w:val="0"/>
          <w:numId w:val="29"/>
        </w:numPr>
        <w:autoSpaceDE w:val="0"/>
        <w:autoSpaceDN w:val="0"/>
        <w:adjustRightInd w:val="0"/>
        <w:spacing w:after="0"/>
        <w:rPr>
          <w:rFonts w:ascii="Times New Roman" w:eastAsia="宋体" w:hAnsi="Times New Roman"/>
          <w:sz w:val="20"/>
          <w:szCs w:val="20"/>
          <w:lang w:val="en-GB"/>
        </w:rPr>
      </w:pPr>
      <w:r w:rsidRPr="00F1334F">
        <w:rPr>
          <w:rFonts w:ascii="Times New Roman" w:eastAsia="宋体" w:hAnsi="Times New Roman"/>
          <w:sz w:val="20"/>
          <w:szCs w:val="20"/>
          <w:lang w:val="en-GB"/>
        </w:rPr>
        <w:t xml:space="preserve">Add the </w:t>
      </w:r>
      <w:r w:rsidRPr="00C953F6">
        <w:rPr>
          <w:rFonts w:ascii="Times New Roman" w:eastAsia="宋体" w:hAnsi="Times New Roman"/>
          <w:i/>
          <w:iCs/>
          <w:sz w:val="20"/>
          <w:szCs w:val="20"/>
          <w:lang w:val="en-GB"/>
        </w:rPr>
        <w:t>ECN Marking Request</w:t>
      </w:r>
      <w:r>
        <w:rPr>
          <w:rFonts w:ascii="Times New Roman" w:eastAsia="宋体" w:hAnsi="Times New Roman"/>
          <w:sz w:val="20"/>
          <w:szCs w:val="20"/>
          <w:lang w:val="en-GB"/>
        </w:rPr>
        <w:t xml:space="preserve"> in </w:t>
      </w:r>
      <w:r w:rsidRPr="00F1334F">
        <w:rPr>
          <w:rFonts w:ascii="Times New Roman" w:eastAsia="宋体" w:hAnsi="Times New Roman"/>
          <w:sz w:val="20"/>
          <w:szCs w:val="20"/>
          <w:lang w:val="en-GB"/>
        </w:rPr>
        <w:t xml:space="preserve">the </w:t>
      </w:r>
      <w:r w:rsidR="00F2750F">
        <w:rPr>
          <w:rFonts w:ascii="Times New Roman" w:eastAsia="宋体" w:hAnsi="Times New Roman"/>
          <w:sz w:val="20"/>
          <w:szCs w:val="20"/>
          <w:lang w:val="en-GB"/>
        </w:rPr>
        <w:t>Xn</w:t>
      </w:r>
      <w:r w:rsidRPr="00F1334F">
        <w:rPr>
          <w:rFonts w:ascii="Times New Roman" w:eastAsia="宋体" w:hAnsi="Times New Roman"/>
          <w:sz w:val="20"/>
          <w:szCs w:val="20"/>
          <w:lang w:val="en-GB"/>
        </w:rPr>
        <w:t>AP</w:t>
      </w:r>
      <w:r w:rsidRPr="00965A62">
        <w:rPr>
          <w:rFonts w:ascii="Times New Roman" w:eastAsia="宋体" w:hAnsi="Times New Roman"/>
          <w:sz w:val="20"/>
          <w:szCs w:val="20"/>
          <w:lang w:val="en-GB"/>
        </w:rPr>
        <w:t xml:space="preserve"> </w:t>
      </w:r>
      <w:r w:rsidRPr="0027577F">
        <w:rPr>
          <w:rFonts w:ascii="Times New Roman" w:eastAsia="宋体" w:hAnsi="Times New Roman"/>
          <w:i/>
          <w:iCs/>
          <w:sz w:val="20"/>
          <w:szCs w:val="20"/>
          <w:lang w:val="en-GB"/>
        </w:rPr>
        <w:t>QoS Flow Level QoS Parameters</w:t>
      </w:r>
      <w:r w:rsidRPr="0027577F">
        <w:rPr>
          <w:rFonts w:ascii="Times New Roman" w:eastAsia="宋体" w:hAnsi="Times New Roman"/>
          <w:sz w:val="20"/>
          <w:szCs w:val="20"/>
          <w:lang w:val="en-GB"/>
        </w:rPr>
        <w:t xml:space="preserve"> IE</w:t>
      </w:r>
      <w:r w:rsidRPr="00F1334F">
        <w:rPr>
          <w:rFonts w:ascii="Times New Roman" w:eastAsia="宋体" w:hAnsi="Times New Roman"/>
          <w:sz w:val="20"/>
          <w:szCs w:val="20"/>
          <w:lang w:val="en-GB"/>
        </w:rPr>
        <w:t xml:space="preserve">. </w:t>
      </w:r>
    </w:p>
    <w:p w14:paraId="4E1A10C9" w14:textId="1F2C6A69" w:rsidR="003D5D80" w:rsidRDefault="003D5D80" w:rsidP="00C953F6">
      <w:pPr>
        <w:pStyle w:val="ListParagraph"/>
        <w:autoSpaceDE w:val="0"/>
        <w:autoSpaceDN w:val="0"/>
        <w:adjustRightInd w:val="0"/>
        <w:spacing w:after="0"/>
        <w:ind w:left="765"/>
      </w:pPr>
    </w:p>
    <w:p w14:paraId="5598740B" w14:textId="5AC1BF86" w:rsidR="00DC3400" w:rsidRPr="00E61104" w:rsidRDefault="00DC3400" w:rsidP="00DC3400">
      <w:pPr>
        <w:numPr>
          <w:ilvl w:val="0"/>
          <w:numId w:val="28"/>
        </w:numPr>
        <w:autoSpaceDE w:val="0"/>
        <w:autoSpaceDN w:val="0"/>
        <w:adjustRightInd w:val="0"/>
        <w:spacing w:after="0"/>
        <w:rPr>
          <w:b/>
          <w:bCs/>
        </w:rPr>
      </w:pPr>
      <w:r w:rsidRPr="00E61104">
        <w:rPr>
          <w:b/>
          <w:bCs/>
        </w:rPr>
        <w:t>F1-C (F1AP)</w:t>
      </w:r>
      <w:r>
        <w:rPr>
          <w:b/>
          <w:bCs/>
        </w:rPr>
        <w:t xml:space="preserve">  </w:t>
      </w:r>
    </w:p>
    <w:p w14:paraId="717E0ECA" w14:textId="77777777" w:rsidR="008A0490" w:rsidRDefault="008A0490" w:rsidP="00AA0A5F">
      <w:pPr>
        <w:autoSpaceDE w:val="0"/>
        <w:autoSpaceDN w:val="0"/>
        <w:adjustRightInd w:val="0"/>
        <w:spacing w:after="0"/>
        <w:ind w:firstLine="45"/>
      </w:pPr>
      <w:r>
        <w:t xml:space="preserve">The impact to F1 depends on which node performs the ECN marking. </w:t>
      </w:r>
    </w:p>
    <w:p w14:paraId="0C0A536C" w14:textId="77777777" w:rsidR="008A0490" w:rsidRDefault="008A0490" w:rsidP="008A0490">
      <w:pPr>
        <w:autoSpaceDE w:val="0"/>
        <w:autoSpaceDN w:val="0"/>
        <w:adjustRightInd w:val="0"/>
        <w:spacing w:after="0"/>
        <w:ind w:left="405"/>
        <w:rPr>
          <w:b/>
          <w:bCs/>
        </w:rPr>
      </w:pPr>
      <w:r>
        <w:rPr>
          <w:b/>
          <w:bCs/>
        </w:rPr>
        <w:t>For uplink:</w:t>
      </w:r>
    </w:p>
    <w:p w14:paraId="032F096A" w14:textId="77777777" w:rsidR="008A0490" w:rsidRDefault="008A0490" w:rsidP="008A0490">
      <w:pPr>
        <w:autoSpaceDE w:val="0"/>
        <w:autoSpaceDN w:val="0"/>
        <w:adjustRightInd w:val="0"/>
        <w:spacing w:after="0"/>
        <w:ind w:left="405"/>
      </w:pPr>
      <w:r>
        <w:t>When the ECN marking is performed in NG-RAN, there are two options on which node performs the ECN marking.</w:t>
      </w:r>
    </w:p>
    <w:p w14:paraId="3E88DD4F" w14:textId="0F422F14" w:rsidR="008A0490" w:rsidRPr="002C670A" w:rsidRDefault="008A0490" w:rsidP="008A0490">
      <w:pPr>
        <w:pStyle w:val="ListParagraph"/>
        <w:numPr>
          <w:ilvl w:val="0"/>
          <w:numId w:val="29"/>
        </w:numPr>
        <w:autoSpaceDE w:val="0"/>
        <w:autoSpaceDN w:val="0"/>
        <w:adjustRightInd w:val="0"/>
        <w:spacing w:after="0"/>
        <w:rPr>
          <w:rFonts w:ascii="Times New Roman" w:eastAsia="宋体" w:hAnsi="Times New Roman"/>
          <w:sz w:val="20"/>
          <w:szCs w:val="20"/>
          <w:lang w:val="en-GB"/>
        </w:rPr>
      </w:pPr>
      <w:r w:rsidRPr="002C670A">
        <w:rPr>
          <w:rFonts w:ascii="Times New Roman" w:eastAsia="宋体" w:hAnsi="Times New Roman"/>
          <w:sz w:val="20"/>
          <w:szCs w:val="20"/>
          <w:lang w:val="en-GB"/>
        </w:rPr>
        <w:t xml:space="preserve">Option 1: ECN marking is performed in </w:t>
      </w:r>
      <w:r w:rsidR="00172ABA">
        <w:rPr>
          <w:rFonts w:ascii="Times New Roman" w:eastAsia="宋体" w:hAnsi="Times New Roman"/>
          <w:sz w:val="20"/>
          <w:szCs w:val="20"/>
          <w:lang w:val="en-GB"/>
        </w:rPr>
        <w:t>gNB-</w:t>
      </w:r>
      <w:r w:rsidRPr="002C670A">
        <w:rPr>
          <w:rFonts w:ascii="Times New Roman" w:eastAsia="宋体" w:hAnsi="Times New Roman"/>
          <w:sz w:val="20"/>
          <w:szCs w:val="20"/>
          <w:lang w:val="en-GB"/>
        </w:rPr>
        <w:t xml:space="preserve">CU-UP, based on the congestion info from </w:t>
      </w:r>
      <w:r w:rsidR="006E4E92">
        <w:rPr>
          <w:rFonts w:ascii="Times New Roman" w:eastAsia="宋体" w:hAnsi="Times New Roman"/>
          <w:sz w:val="20"/>
          <w:szCs w:val="20"/>
          <w:lang w:val="en-GB"/>
        </w:rPr>
        <w:t>gNB-</w:t>
      </w:r>
      <w:r w:rsidRPr="002C670A">
        <w:rPr>
          <w:rFonts w:ascii="Times New Roman" w:eastAsia="宋体" w:hAnsi="Times New Roman"/>
          <w:sz w:val="20"/>
          <w:szCs w:val="20"/>
          <w:lang w:val="en-GB"/>
        </w:rPr>
        <w:t>DU.</w:t>
      </w:r>
    </w:p>
    <w:p w14:paraId="239EE337" w14:textId="06AE4F23" w:rsidR="008A0490" w:rsidRPr="002C670A" w:rsidRDefault="008A0490" w:rsidP="008A0490">
      <w:pPr>
        <w:pStyle w:val="ListParagraph"/>
        <w:numPr>
          <w:ilvl w:val="0"/>
          <w:numId w:val="29"/>
        </w:numPr>
        <w:autoSpaceDE w:val="0"/>
        <w:autoSpaceDN w:val="0"/>
        <w:adjustRightInd w:val="0"/>
        <w:spacing w:after="0"/>
        <w:rPr>
          <w:rFonts w:ascii="Times New Roman" w:eastAsia="宋体" w:hAnsi="Times New Roman"/>
          <w:sz w:val="20"/>
          <w:szCs w:val="20"/>
          <w:lang w:val="en-GB"/>
        </w:rPr>
      </w:pPr>
      <w:r w:rsidRPr="002C670A">
        <w:rPr>
          <w:rFonts w:ascii="Times New Roman" w:eastAsia="宋体" w:hAnsi="Times New Roman"/>
          <w:sz w:val="20"/>
          <w:szCs w:val="20"/>
          <w:lang w:val="en-GB"/>
        </w:rPr>
        <w:t xml:space="preserve">Option 2: ECN marking is performed in gNB-DU (in F1-U IP header or F1-U GTP-U header, then </w:t>
      </w:r>
      <w:r w:rsidR="00460190">
        <w:rPr>
          <w:rFonts w:ascii="Times New Roman" w:eastAsia="宋体" w:hAnsi="Times New Roman"/>
          <w:sz w:val="20"/>
          <w:szCs w:val="20"/>
          <w:lang w:val="en-GB"/>
        </w:rPr>
        <w:t>gNB-CU-</w:t>
      </w:r>
      <w:r w:rsidRPr="002C670A">
        <w:rPr>
          <w:rFonts w:ascii="Times New Roman" w:eastAsia="宋体" w:hAnsi="Times New Roman"/>
          <w:sz w:val="20"/>
          <w:szCs w:val="20"/>
          <w:lang w:val="en-GB"/>
        </w:rPr>
        <w:t>UP copy it to the NG-U)</w:t>
      </w:r>
    </w:p>
    <w:p w14:paraId="217F7259" w14:textId="77777777" w:rsidR="008A0490" w:rsidRDefault="008A0490" w:rsidP="008A0490">
      <w:pPr>
        <w:pStyle w:val="ListParagraph"/>
        <w:autoSpaceDE w:val="0"/>
        <w:autoSpaceDN w:val="0"/>
        <w:adjustRightInd w:val="0"/>
        <w:spacing w:after="0"/>
        <w:ind w:left="765"/>
        <w:rPr>
          <w:rFonts w:ascii="Times New Roman" w:eastAsia="宋体" w:hAnsi="Times New Roman"/>
          <w:sz w:val="20"/>
          <w:szCs w:val="20"/>
          <w:lang w:val="en-GB"/>
        </w:rPr>
      </w:pPr>
    </w:p>
    <w:p w14:paraId="3152911B" w14:textId="06323738" w:rsidR="008A0490" w:rsidRPr="002C670A" w:rsidRDefault="008A0490" w:rsidP="008A0490">
      <w:pPr>
        <w:pStyle w:val="ListParagraph"/>
        <w:autoSpaceDE w:val="0"/>
        <w:autoSpaceDN w:val="0"/>
        <w:adjustRightInd w:val="0"/>
        <w:spacing w:after="0"/>
        <w:ind w:left="765"/>
        <w:rPr>
          <w:rFonts w:ascii="Times New Roman" w:eastAsia="宋体" w:hAnsi="Times New Roman"/>
          <w:sz w:val="20"/>
          <w:szCs w:val="20"/>
          <w:lang w:val="en-GB"/>
        </w:rPr>
      </w:pPr>
      <w:r w:rsidRPr="002C670A">
        <w:rPr>
          <w:rFonts w:ascii="Times New Roman" w:eastAsia="宋体" w:hAnsi="Times New Roman"/>
          <w:sz w:val="20"/>
          <w:szCs w:val="20"/>
          <w:lang w:val="en-GB"/>
        </w:rPr>
        <w:t xml:space="preserve">Option 1 has the benefit that the </w:t>
      </w:r>
      <w:r w:rsidR="009D6D4B">
        <w:rPr>
          <w:rFonts w:ascii="Times New Roman" w:eastAsia="宋体" w:hAnsi="Times New Roman"/>
          <w:sz w:val="20"/>
          <w:szCs w:val="20"/>
          <w:lang w:val="en-GB"/>
        </w:rPr>
        <w:t>gNB-</w:t>
      </w:r>
      <w:r w:rsidRPr="002C670A">
        <w:rPr>
          <w:rFonts w:ascii="Times New Roman" w:eastAsia="宋体" w:hAnsi="Times New Roman"/>
          <w:sz w:val="20"/>
          <w:szCs w:val="20"/>
          <w:lang w:val="en-GB"/>
        </w:rPr>
        <w:t xml:space="preserve">CU-UP has the better knowledge, e.g. based on the congestion information received from the </w:t>
      </w:r>
      <w:r w:rsidR="007460EF">
        <w:rPr>
          <w:rFonts w:ascii="Times New Roman" w:eastAsia="宋体" w:hAnsi="Times New Roman"/>
          <w:sz w:val="20"/>
          <w:szCs w:val="20"/>
          <w:lang w:val="en-GB"/>
        </w:rPr>
        <w:t>gNB-</w:t>
      </w:r>
      <w:r w:rsidRPr="002C670A">
        <w:rPr>
          <w:rFonts w:ascii="Times New Roman" w:eastAsia="宋体" w:hAnsi="Times New Roman"/>
          <w:sz w:val="20"/>
          <w:szCs w:val="20"/>
          <w:lang w:val="en-GB"/>
        </w:rPr>
        <w:t xml:space="preserve">DU via F1-U, and the buffer status in the </w:t>
      </w:r>
      <w:r w:rsidR="00DC7753">
        <w:rPr>
          <w:rFonts w:ascii="Times New Roman" w:eastAsia="宋体" w:hAnsi="Times New Roman"/>
          <w:sz w:val="20"/>
          <w:szCs w:val="20"/>
          <w:lang w:val="en-GB"/>
        </w:rPr>
        <w:t>gNB-</w:t>
      </w:r>
      <w:r w:rsidRPr="002C670A">
        <w:rPr>
          <w:rFonts w:ascii="Times New Roman" w:eastAsia="宋体" w:hAnsi="Times New Roman"/>
          <w:sz w:val="20"/>
          <w:szCs w:val="20"/>
          <w:lang w:val="en-GB"/>
        </w:rPr>
        <w:t xml:space="preserve">CU-UP. </w:t>
      </w:r>
    </w:p>
    <w:p w14:paraId="47958B4E" w14:textId="77777777" w:rsidR="008A0490" w:rsidRDefault="008A0490" w:rsidP="008A0490">
      <w:pPr>
        <w:pStyle w:val="ListParagraph"/>
        <w:autoSpaceDE w:val="0"/>
        <w:autoSpaceDN w:val="0"/>
        <w:adjustRightInd w:val="0"/>
        <w:spacing w:after="0"/>
        <w:ind w:left="765"/>
        <w:rPr>
          <w:rFonts w:ascii="Times New Roman" w:eastAsia="宋体" w:hAnsi="Times New Roman"/>
          <w:sz w:val="20"/>
          <w:szCs w:val="20"/>
          <w:lang w:val="en-GB"/>
        </w:rPr>
      </w:pPr>
    </w:p>
    <w:p w14:paraId="4F0E08A6" w14:textId="203E964D" w:rsidR="008A0490" w:rsidRDefault="008A0490" w:rsidP="008A0490">
      <w:pPr>
        <w:pStyle w:val="ListParagraph"/>
        <w:autoSpaceDE w:val="0"/>
        <w:autoSpaceDN w:val="0"/>
        <w:adjustRightInd w:val="0"/>
        <w:spacing w:after="0"/>
        <w:ind w:left="765"/>
        <w:rPr>
          <w:rFonts w:ascii="Times New Roman" w:eastAsia="宋体" w:hAnsi="Times New Roman"/>
          <w:sz w:val="20"/>
          <w:szCs w:val="20"/>
          <w:lang w:val="en-GB"/>
        </w:rPr>
      </w:pPr>
      <w:r w:rsidRPr="002C670A">
        <w:rPr>
          <w:rFonts w:ascii="Times New Roman" w:eastAsia="宋体" w:hAnsi="Times New Roman"/>
          <w:sz w:val="20"/>
          <w:szCs w:val="20"/>
          <w:lang w:val="en-GB"/>
        </w:rPr>
        <w:t xml:space="preserve">Option 2 may be complex since the gNB-DU need to convey the ECN marking to the </w:t>
      </w:r>
      <w:r w:rsidR="00DD680B">
        <w:rPr>
          <w:rFonts w:ascii="Times New Roman" w:eastAsia="宋体" w:hAnsi="Times New Roman"/>
          <w:sz w:val="20"/>
          <w:szCs w:val="20"/>
          <w:lang w:val="en-GB"/>
        </w:rPr>
        <w:t>gNB-</w:t>
      </w:r>
      <w:r w:rsidRPr="002C670A">
        <w:rPr>
          <w:rFonts w:ascii="Times New Roman" w:eastAsia="宋体" w:hAnsi="Times New Roman"/>
          <w:sz w:val="20"/>
          <w:szCs w:val="20"/>
          <w:lang w:val="en-GB"/>
        </w:rPr>
        <w:t xml:space="preserve">CU-UP. There may be two further options. 1) gNB-DU add the ECN marking in the F1-U header, then the </w:t>
      </w:r>
      <w:r w:rsidR="0099223C">
        <w:rPr>
          <w:rFonts w:ascii="Times New Roman" w:eastAsia="宋体" w:hAnsi="Times New Roman"/>
          <w:sz w:val="20"/>
          <w:szCs w:val="20"/>
          <w:lang w:val="en-GB"/>
        </w:rPr>
        <w:t>gNB-</w:t>
      </w:r>
      <w:r w:rsidRPr="002C670A">
        <w:rPr>
          <w:rFonts w:ascii="Times New Roman" w:eastAsia="宋体" w:hAnsi="Times New Roman"/>
          <w:sz w:val="20"/>
          <w:szCs w:val="20"/>
          <w:lang w:val="en-GB"/>
        </w:rPr>
        <w:t xml:space="preserve">CU-UP </w:t>
      </w:r>
      <w:r w:rsidRPr="002C670A">
        <w:rPr>
          <w:rFonts w:ascii="Times New Roman" w:eastAsia="宋体" w:hAnsi="Times New Roman"/>
          <w:sz w:val="20"/>
          <w:szCs w:val="20"/>
          <w:lang w:val="en-GB"/>
        </w:rPr>
        <w:lastRenderedPageBreak/>
        <w:t xml:space="preserve">performs the ECN marking. Or 2) gNB-DU add the ECN marking in the IP header of the F1-U packet, then the </w:t>
      </w:r>
      <w:r w:rsidR="0099223C">
        <w:rPr>
          <w:rFonts w:ascii="Times New Roman" w:eastAsia="宋体" w:hAnsi="Times New Roman"/>
          <w:sz w:val="20"/>
          <w:szCs w:val="20"/>
          <w:lang w:val="en-GB"/>
        </w:rPr>
        <w:t>gNB-</w:t>
      </w:r>
      <w:r w:rsidRPr="002C670A">
        <w:rPr>
          <w:rFonts w:ascii="Times New Roman" w:eastAsia="宋体" w:hAnsi="Times New Roman"/>
          <w:sz w:val="20"/>
          <w:szCs w:val="20"/>
          <w:lang w:val="en-GB"/>
        </w:rPr>
        <w:t xml:space="preserve">CU-UP copy it when </w:t>
      </w:r>
      <w:r w:rsidR="0099223C">
        <w:rPr>
          <w:rFonts w:ascii="Times New Roman" w:eastAsia="宋体" w:hAnsi="Times New Roman"/>
          <w:sz w:val="20"/>
          <w:szCs w:val="20"/>
          <w:lang w:val="en-GB"/>
        </w:rPr>
        <w:t>gNB-</w:t>
      </w:r>
      <w:r w:rsidRPr="002C670A">
        <w:rPr>
          <w:rFonts w:ascii="Times New Roman" w:eastAsia="宋体" w:hAnsi="Times New Roman"/>
          <w:sz w:val="20"/>
          <w:szCs w:val="20"/>
          <w:lang w:val="en-GB"/>
        </w:rPr>
        <w:t xml:space="preserve">CU-UP performs the ECN marking. </w:t>
      </w:r>
    </w:p>
    <w:p w14:paraId="686EB5EC" w14:textId="77777777" w:rsidR="008A0490" w:rsidRDefault="008A0490" w:rsidP="008A0490">
      <w:pPr>
        <w:pStyle w:val="ListParagraph"/>
        <w:autoSpaceDE w:val="0"/>
        <w:autoSpaceDN w:val="0"/>
        <w:adjustRightInd w:val="0"/>
        <w:spacing w:after="0"/>
        <w:ind w:left="765"/>
        <w:rPr>
          <w:rFonts w:ascii="Times New Roman" w:eastAsia="宋体" w:hAnsi="Times New Roman"/>
          <w:sz w:val="20"/>
          <w:szCs w:val="20"/>
          <w:lang w:val="en-GB"/>
        </w:rPr>
      </w:pPr>
    </w:p>
    <w:p w14:paraId="7A4614F8" w14:textId="77777777" w:rsidR="008A0490" w:rsidRPr="002C670A" w:rsidRDefault="008A0490" w:rsidP="008A0490">
      <w:pPr>
        <w:pStyle w:val="ListParagraph"/>
        <w:autoSpaceDE w:val="0"/>
        <w:autoSpaceDN w:val="0"/>
        <w:adjustRightInd w:val="0"/>
        <w:spacing w:after="0"/>
        <w:ind w:left="765"/>
        <w:rPr>
          <w:rFonts w:ascii="Times New Roman" w:eastAsia="宋体" w:hAnsi="Times New Roman"/>
          <w:sz w:val="20"/>
          <w:szCs w:val="20"/>
          <w:lang w:val="en-GB"/>
        </w:rPr>
      </w:pPr>
      <w:r>
        <w:rPr>
          <w:rFonts w:ascii="Times New Roman" w:eastAsia="宋体" w:hAnsi="Times New Roman"/>
          <w:sz w:val="20"/>
          <w:szCs w:val="20"/>
          <w:lang w:val="en-GB"/>
        </w:rPr>
        <w:t>It may simpler that the gNB-DU convey the congestion information to gNB-CU-UP, then the gNB-CU-UP performs the ECN marking.  For the congestion information provided from gNB-DU to gNB-CU, it can be same as the one used in the network exposure of 5GS information.</w:t>
      </w:r>
    </w:p>
    <w:p w14:paraId="6D9F600F" w14:textId="77777777" w:rsidR="008A0490" w:rsidRDefault="008A0490" w:rsidP="008A0490">
      <w:pPr>
        <w:autoSpaceDE w:val="0"/>
        <w:autoSpaceDN w:val="0"/>
        <w:adjustRightInd w:val="0"/>
        <w:spacing w:after="0"/>
      </w:pPr>
    </w:p>
    <w:p w14:paraId="163503EE" w14:textId="77777777" w:rsidR="008A0490" w:rsidRDefault="008A0490" w:rsidP="008A0490">
      <w:pPr>
        <w:autoSpaceDE w:val="0"/>
        <w:autoSpaceDN w:val="0"/>
        <w:adjustRightInd w:val="0"/>
        <w:spacing w:after="0"/>
        <w:ind w:left="405"/>
        <w:rPr>
          <w:b/>
          <w:bCs/>
        </w:rPr>
      </w:pPr>
      <w:r>
        <w:rPr>
          <w:b/>
          <w:bCs/>
        </w:rPr>
        <w:t>For downlink:</w:t>
      </w:r>
    </w:p>
    <w:p w14:paraId="0AE48B45" w14:textId="77777777" w:rsidR="008A0490" w:rsidRDefault="008A0490" w:rsidP="008A0490">
      <w:pPr>
        <w:autoSpaceDE w:val="0"/>
        <w:autoSpaceDN w:val="0"/>
        <w:adjustRightInd w:val="0"/>
        <w:spacing w:after="0"/>
        <w:ind w:left="405"/>
      </w:pPr>
      <w:r>
        <w:t xml:space="preserve">It may be similar as uplink. The gNB-DU report the congestion information to gNB-CU-UP, then the gNB-CU-UP performs ECN marking in the PDU IP header of the DL packet. </w:t>
      </w:r>
    </w:p>
    <w:p w14:paraId="0F60762D" w14:textId="77777777" w:rsidR="004507A5" w:rsidRDefault="004507A5" w:rsidP="004507A5">
      <w:pPr>
        <w:autoSpaceDE w:val="0"/>
        <w:autoSpaceDN w:val="0"/>
        <w:adjustRightInd w:val="0"/>
        <w:spacing w:after="0"/>
      </w:pPr>
    </w:p>
    <w:p w14:paraId="315F20C4" w14:textId="08881798" w:rsidR="003F2966" w:rsidRDefault="00B35A48" w:rsidP="003F2966">
      <w:pPr>
        <w:autoSpaceDE w:val="0"/>
        <w:autoSpaceDN w:val="0"/>
        <w:adjustRightInd w:val="0"/>
        <w:spacing w:after="0"/>
        <w:ind w:left="405"/>
        <w:rPr>
          <w:b/>
          <w:bCs/>
        </w:rPr>
      </w:pPr>
      <w:r>
        <w:rPr>
          <w:b/>
          <w:bCs/>
        </w:rPr>
        <w:t xml:space="preserve">To support ECN marking in NG-RAN, </w:t>
      </w:r>
      <w:r w:rsidR="003F2966">
        <w:rPr>
          <w:b/>
          <w:bCs/>
        </w:rPr>
        <w:t>RAN3 consider and study following enhancements to F1AP:</w:t>
      </w:r>
    </w:p>
    <w:p w14:paraId="6D58EF31" w14:textId="27D8C3F5" w:rsidR="00356D50" w:rsidRPr="000311BD" w:rsidRDefault="003F2966" w:rsidP="00356D50">
      <w:pPr>
        <w:pStyle w:val="ListParagraph"/>
        <w:numPr>
          <w:ilvl w:val="0"/>
          <w:numId w:val="29"/>
        </w:numPr>
        <w:autoSpaceDE w:val="0"/>
        <w:autoSpaceDN w:val="0"/>
        <w:adjustRightInd w:val="0"/>
        <w:spacing w:after="0"/>
        <w:rPr>
          <w:rFonts w:ascii="Times New Roman" w:eastAsia="宋体" w:hAnsi="Times New Roman"/>
          <w:sz w:val="20"/>
          <w:szCs w:val="20"/>
          <w:lang w:val="en-GB"/>
        </w:rPr>
      </w:pPr>
      <w:r w:rsidRPr="00F1334F">
        <w:rPr>
          <w:rFonts w:ascii="Times New Roman" w:eastAsia="宋体" w:hAnsi="Times New Roman"/>
          <w:sz w:val="20"/>
          <w:szCs w:val="20"/>
          <w:lang w:val="en-GB"/>
        </w:rPr>
        <w:t xml:space="preserve">Add the </w:t>
      </w:r>
      <w:r w:rsidR="00BD1306">
        <w:rPr>
          <w:rFonts w:ascii="Times New Roman" w:eastAsia="宋体" w:hAnsi="Times New Roman"/>
          <w:i/>
          <w:iCs/>
          <w:sz w:val="20"/>
          <w:szCs w:val="20"/>
          <w:lang w:val="en-GB"/>
        </w:rPr>
        <w:t>Congestion Monitoring</w:t>
      </w:r>
      <w:r w:rsidRPr="00C953F6">
        <w:rPr>
          <w:rFonts w:ascii="Times New Roman" w:eastAsia="宋体" w:hAnsi="Times New Roman"/>
          <w:i/>
          <w:iCs/>
          <w:sz w:val="20"/>
          <w:szCs w:val="20"/>
          <w:lang w:val="en-GB"/>
        </w:rPr>
        <w:t xml:space="preserve"> Request</w:t>
      </w:r>
      <w:r>
        <w:rPr>
          <w:rFonts w:ascii="Times New Roman" w:eastAsia="宋体" w:hAnsi="Times New Roman"/>
          <w:sz w:val="20"/>
          <w:szCs w:val="20"/>
          <w:lang w:val="en-GB"/>
        </w:rPr>
        <w:t xml:space="preserve"> in </w:t>
      </w:r>
      <w:r w:rsidRPr="00F1334F">
        <w:rPr>
          <w:rFonts w:ascii="Times New Roman" w:eastAsia="宋体" w:hAnsi="Times New Roman"/>
          <w:sz w:val="20"/>
          <w:szCs w:val="20"/>
          <w:lang w:val="en-GB"/>
        </w:rPr>
        <w:t xml:space="preserve">the </w:t>
      </w:r>
      <w:r>
        <w:rPr>
          <w:rFonts w:ascii="Times New Roman" w:eastAsia="宋体" w:hAnsi="Times New Roman"/>
          <w:sz w:val="20"/>
          <w:szCs w:val="20"/>
          <w:lang w:val="en-GB"/>
        </w:rPr>
        <w:t>F1</w:t>
      </w:r>
      <w:r w:rsidRPr="00F1334F">
        <w:rPr>
          <w:rFonts w:ascii="Times New Roman" w:eastAsia="宋体" w:hAnsi="Times New Roman"/>
          <w:sz w:val="20"/>
          <w:szCs w:val="20"/>
          <w:lang w:val="en-GB"/>
        </w:rPr>
        <w:t>AP</w:t>
      </w:r>
      <w:r w:rsidRPr="00965A62">
        <w:rPr>
          <w:rFonts w:ascii="Times New Roman" w:eastAsia="宋体" w:hAnsi="Times New Roman"/>
          <w:sz w:val="20"/>
          <w:szCs w:val="20"/>
          <w:lang w:val="en-GB"/>
        </w:rPr>
        <w:t xml:space="preserve"> </w:t>
      </w:r>
      <w:r w:rsidRPr="0027577F">
        <w:rPr>
          <w:rFonts w:ascii="Times New Roman" w:eastAsia="宋体" w:hAnsi="Times New Roman"/>
          <w:i/>
          <w:iCs/>
          <w:sz w:val="20"/>
          <w:szCs w:val="20"/>
          <w:lang w:val="en-GB"/>
        </w:rPr>
        <w:t>QoS Flow Level QoS Parameters</w:t>
      </w:r>
      <w:r w:rsidRPr="0027577F">
        <w:rPr>
          <w:rFonts w:ascii="Times New Roman" w:eastAsia="宋体" w:hAnsi="Times New Roman"/>
          <w:sz w:val="20"/>
          <w:szCs w:val="20"/>
          <w:lang w:val="en-GB"/>
        </w:rPr>
        <w:t xml:space="preserve"> IE</w:t>
      </w:r>
      <w:r w:rsidRPr="00F1334F">
        <w:rPr>
          <w:rFonts w:ascii="Times New Roman" w:eastAsia="宋体" w:hAnsi="Times New Roman"/>
          <w:sz w:val="20"/>
          <w:szCs w:val="20"/>
          <w:lang w:val="en-GB"/>
        </w:rPr>
        <w:t xml:space="preserve">. </w:t>
      </w:r>
    </w:p>
    <w:p w14:paraId="561169AB" w14:textId="77777777" w:rsidR="008A0490" w:rsidRDefault="008A0490" w:rsidP="008A0490">
      <w:pPr>
        <w:autoSpaceDE w:val="0"/>
        <w:autoSpaceDN w:val="0"/>
        <w:adjustRightInd w:val="0"/>
        <w:spacing w:after="0"/>
        <w:ind w:left="405"/>
      </w:pPr>
    </w:p>
    <w:p w14:paraId="49326B84" w14:textId="77777777" w:rsidR="00DC3400" w:rsidRPr="006B7BA6" w:rsidRDefault="00DC3400" w:rsidP="00DC3400">
      <w:pPr>
        <w:numPr>
          <w:ilvl w:val="0"/>
          <w:numId w:val="28"/>
        </w:numPr>
        <w:autoSpaceDE w:val="0"/>
        <w:autoSpaceDN w:val="0"/>
        <w:adjustRightInd w:val="0"/>
        <w:spacing w:after="0"/>
        <w:rPr>
          <w:b/>
          <w:bCs/>
        </w:rPr>
      </w:pPr>
      <w:r w:rsidRPr="006B7BA6">
        <w:rPr>
          <w:b/>
          <w:bCs/>
        </w:rPr>
        <w:t xml:space="preserve">F1-U: </w:t>
      </w:r>
    </w:p>
    <w:p w14:paraId="2E537C00" w14:textId="16611C54" w:rsidR="00DC3400" w:rsidRDefault="004507A5" w:rsidP="004507A5">
      <w:pPr>
        <w:autoSpaceDE w:val="0"/>
        <w:autoSpaceDN w:val="0"/>
        <w:adjustRightInd w:val="0"/>
        <w:spacing w:after="0"/>
        <w:ind w:left="405"/>
      </w:pPr>
      <w:r>
        <w:t xml:space="preserve">After a QoS flow is established with ECN marking, </w:t>
      </w:r>
      <w:r w:rsidR="00DC3400">
        <w:t>gNB-DU informs gNB-CU o</w:t>
      </w:r>
      <w:r w:rsidR="00357E25">
        <w:t>f</w:t>
      </w:r>
      <w:r w:rsidR="00DC3400">
        <w:t xml:space="preserve"> the </w:t>
      </w:r>
      <w:r w:rsidR="00DC3400" w:rsidRPr="008A564B">
        <w:rPr>
          <w:u w:val="single"/>
        </w:rPr>
        <w:t>congestion information</w:t>
      </w:r>
      <w:r w:rsidR="00DC3400">
        <w:t xml:space="preserve"> </w:t>
      </w:r>
      <w:r w:rsidR="00DC3400" w:rsidRPr="00DC3400">
        <w:t xml:space="preserve">(i.e. a percentage of packets that </w:t>
      </w:r>
      <w:r w:rsidR="00DC3400">
        <w:t>NG-RAN</w:t>
      </w:r>
      <w:r w:rsidR="00DC3400" w:rsidRPr="00DC3400">
        <w:t xml:space="preserve"> uses for ECN marking for L4S)</w:t>
      </w:r>
      <w:r w:rsidR="00CE2F01">
        <w:t xml:space="preserve">, then the CU-UP makes the ECN marking. </w:t>
      </w:r>
    </w:p>
    <w:p w14:paraId="5ACF1B31" w14:textId="77777777" w:rsidR="00356D50" w:rsidRDefault="00356D50" w:rsidP="00356D50">
      <w:pPr>
        <w:autoSpaceDE w:val="0"/>
        <w:autoSpaceDN w:val="0"/>
        <w:adjustRightInd w:val="0"/>
        <w:spacing w:after="0"/>
        <w:ind w:left="405"/>
        <w:rPr>
          <w:b/>
          <w:bCs/>
        </w:rPr>
      </w:pPr>
    </w:p>
    <w:p w14:paraId="3D21F414" w14:textId="67FDDF48" w:rsidR="00356D50" w:rsidRDefault="00B35A48" w:rsidP="00356D50">
      <w:pPr>
        <w:autoSpaceDE w:val="0"/>
        <w:autoSpaceDN w:val="0"/>
        <w:adjustRightInd w:val="0"/>
        <w:spacing w:after="0"/>
        <w:ind w:left="405"/>
        <w:rPr>
          <w:b/>
          <w:bCs/>
        </w:rPr>
      </w:pPr>
      <w:r>
        <w:rPr>
          <w:b/>
          <w:bCs/>
        </w:rPr>
        <w:t xml:space="preserve">To support ECN marking in NG-RAN, </w:t>
      </w:r>
      <w:r w:rsidR="00356D50">
        <w:rPr>
          <w:b/>
          <w:bCs/>
        </w:rPr>
        <w:t>RAN3 consider and study following enhancements to F1-U:</w:t>
      </w:r>
    </w:p>
    <w:p w14:paraId="723EC3C9" w14:textId="2C1FA719" w:rsidR="00E251E4" w:rsidRDefault="000311BD" w:rsidP="004F4041">
      <w:pPr>
        <w:pStyle w:val="ListParagraph"/>
        <w:numPr>
          <w:ilvl w:val="0"/>
          <w:numId w:val="29"/>
        </w:numPr>
        <w:autoSpaceDE w:val="0"/>
        <w:autoSpaceDN w:val="0"/>
        <w:adjustRightInd w:val="0"/>
        <w:spacing w:after="0"/>
        <w:rPr>
          <w:rFonts w:ascii="Times New Roman" w:eastAsia="宋体" w:hAnsi="Times New Roman"/>
          <w:sz w:val="20"/>
          <w:szCs w:val="20"/>
          <w:lang w:val="en-GB"/>
        </w:rPr>
      </w:pPr>
      <w:r w:rsidRPr="004F4041">
        <w:rPr>
          <w:rFonts w:ascii="Times New Roman" w:eastAsia="宋体" w:hAnsi="Times New Roman"/>
          <w:sz w:val="20"/>
          <w:szCs w:val="20"/>
          <w:lang w:val="en-GB"/>
        </w:rPr>
        <w:t xml:space="preserve">The gNB-DU report the </w:t>
      </w:r>
      <w:r w:rsidR="00A74E87" w:rsidRPr="004F4041">
        <w:rPr>
          <w:rFonts w:ascii="Times New Roman" w:eastAsia="宋体" w:hAnsi="Times New Roman"/>
          <w:sz w:val="20"/>
          <w:szCs w:val="20"/>
          <w:lang w:val="en-GB"/>
        </w:rPr>
        <w:t xml:space="preserve">per QoS Flow </w:t>
      </w:r>
      <w:r w:rsidRPr="004F4041">
        <w:rPr>
          <w:rFonts w:ascii="Times New Roman" w:eastAsia="宋体" w:hAnsi="Times New Roman"/>
          <w:sz w:val="20"/>
          <w:szCs w:val="20"/>
          <w:lang w:val="en-GB"/>
        </w:rPr>
        <w:t>congestion indication to gNB-CU</w:t>
      </w:r>
      <w:r w:rsidR="00D81BFB" w:rsidRPr="004F4041">
        <w:rPr>
          <w:rFonts w:ascii="Times New Roman" w:eastAsia="宋体" w:hAnsi="Times New Roman"/>
          <w:sz w:val="20"/>
          <w:szCs w:val="20"/>
          <w:lang w:val="en-GB"/>
        </w:rPr>
        <w:t>.</w:t>
      </w:r>
    </w:p>
    <w:p w14:paraId="3ED4E5FE" w14:textId="77777777" w:rsidR="004F4041" w:rsidRPr="004F4041" w:rsidRDefault="004F4041" w:rsidP="004F4041">
      <w:pPr>
        <w:pStyle w:val="ListParagraph"/>
        <w:autoSpaceDE w:val="0"/>
        <w:autoSpaceDN w:val="0"/>
        <w:adjustRightInd w:val="0"/>
        <w:spacing w:after="0"/>
        <w:ind w:left="765"/>
        <w:rPr>
          <w:rFonts w:ascii="Times New Roman" w:eastAsia="宋体" w:hAnsi="Times New Roman"/>
          <w:sz w:val="20"/>
          <w:szCs w:val="20"/>
          <w:lang w:val="en-GB"/>
        </w:rPr>
      </w:pPr>
    </w:p>
    <w:p w14:paraId="5E966191" w14:textId="77777777" w:rsidR="00135643" w:rsidRDefault="00135643" w:rsidP="00135643">
      <w:pPr>
        <w:numPr>
          <w:ilvl w:val="0"/>
          <w:numId w:val="28"/>
        </w:numPr>
        <w:autoSpaceDE w:val="0"/>
        <w:autoSpaceDN w:val="0"/>
        <w:adjustRightInd w:val="0"/>
        <w:spacing w:after="0"/>
        <w:rPr>
          <w:b/>
          <w:bCs/>
        </w:rPr>
      </w:pPr>
      <w:r>
        <w:rPr>
          <w:b/>
          <w:bCs/>
        </w:rPr>
        <w:t>E1AP</w:t>
      </w:r>
    </w:p>
    <w:p w14:paraId="68BA4D0B" w14:textId="0503357D" w:rsidR="00135643" w:rsidRDefault="00135643" w:rsidP="00B41B2F">
      <w:pPr>
        <w:autoSpaceDE w:val="0"/>
        <w:autoSpaceDN w:val="0"/>
        <w:adjustRightInd w:val="0"/>
        <w:spacing w:after="0"/>
        <w:ind w:left="405"/>
      </w:pPr>
      <w:r>
        <w:t>The gNB-CU-UP need to know whether it needs to perform the ECN marking</w:t>
      </w:r>
      <w:r w:rsidR="00E53FFA">
        <w:t>, so it is necessary that the gNB-CU-CP informs the gNB-CU-UP when a QoS flow</w:t>
      </w:r>
      <w:r w:rsidR="0077350D">
        <w:t xml:space="preserve"> requiring ECN marking</w:t>
      </w:r>
      <w:r w:rsidR="00E53FFA">
        <w:t xml:space="preserve"> is </w:t>
      </w:r>
      <w:r w:rsidR="00D27732">
        <w:t xml:space="preserve">to </w:t>
      </w:r>
      <w:r w:rsidR="008E23A5">
        <w:t xml:space="preserve">be </w:t>
      </w:r>
      <w:r w:rsidR="00E53FFA">
        <w:t xml:space="preserve">established. </w:t>
      </w:r>
      <w:r w:rsidR="00B26623">
        <w:t xml:space="preserve">One possible option is to add the ECN Marking Request in the E1AP </w:t>
      </w:r>
      <w:r w:rsidR="00B26623" w:rsidRPr="0027577F">
        <w:rPr>
          <w:i/>
          <w:iCs/>
        </w:rPr>
        <w:t>QoS Flow Level QoS Parameters</w:t>
      </w:r>
      <w:r w:rsidR="00B26623" w:rsidRPr="0027577F">
        <w:t xml:space="preserve"> </w:t>
      </w:r>
      <w:r w:rsidR="00FA0437" w:rsidRPr="00287C04">
        <w:rPr>
          <w:i/>
          <w:iCs/>
        </w:rPr>
        <w:t xml:space="preserve">List </w:t>
      </w:r>
      <w:r w:rsidR="00B26623" w:rsidRPr="0027577F">
        <w:t>IE</w:t>
      </w:r>
      <w:r w:rsidR="00B26623" w:rsidRPr="00F1334F">
        <w:t>.</w:t>
      </w:r>
    </w:p>
    <w:p w14:paraId="30A27E5B" w14:textId="77777777" w:rsidR="002D770E" w:rsidRDefault="002D770E" w:rsidP="00B41B2F">
      <w:pPr>
        <w:autoSpaceDE w:val="0"/>
        <w:autoSpaceDN w:val="0"/>
        <w:adjustRightInd w:val="0"/>
        <w:spacing w:after="0"/>
        <w:ind w:left="405"/>
      </w:pPr>
    </w:p>
    <w:p w14:paraId="11CABF05" w14:textId="116BCEC9" w:rsidR="002D770E" w:rsidRDefault="00B35A48" w:rsidP="002D770E">
      <w:pPr>
        <w:autoSpaceDE w:val="0"/>
        <w:autoSpaceDN w:val="0"/>
        <w:adjustRightInd w:val="0"/>
        <w:spacing w:after="0"/>
        <w:ind w:left="405"/>
        <w:rPr>
          <w:b/>
          <w:bCs/>
        </w:rPr>
      </w:pPr>
      <w:r>
        <w:rPr>
          <w:b/>
          <w:bCs/>
        </w:rPr>
        <w:t xml:space="preserve">To support ECN marking in NG-RAN, </w:t>
      </w:r>
      <w:r w:rsidR="002D770E">
        <w:rPr>
          <w:b/>
          <w:bCs/>
        </w:rPr>
        <w:t xml:space="preserve">RAN3 consider and study following enhancements to </w:t>
      </w:r>
      <w:r w:rsidR="00B26623">
        <w:rPr>
          <w:b/>
          <w:bCs/>
        </w:rPr>
        <w:t>E</w:t>
      </w:r>
      <w:r w:rsidR="002D770E">
        <w:rPr>
          <w:b/>
          <w:bCs/>
        </w:rPr>
        <w:t>1AP:</w:t>
      </w:r>
    </w:p>
    <w:p w14:paraId="4A29F15C" w14:textId="41AE4007" w:rsidR="00135643" w:rsidRDefault="002D770E" w:rsidP="00116024">
      <w:pPr>
        <w:pStyle w:val="ListParagraph"/>
        <w:numPr>
          <w:ilvl w:val="0"/>
          <w:numId w:val="29"/>
        </w:numPr>
        <w:autoSpaceDE w:val="0"/>
        <w:autoSpaceDN w:val="0"/>
        <w:adjustRightInd w:val="0"/>
        <w:spacing w:after="0"/>
        <w:rPr>
          <w:rFonts w:ascii="Times New Roman" w:eastAsia="宋体" w:hAnsi="Times New Roman"/>
          <w:sz w:val="20"/>
          <w:szCs w:val="20"/>
          <w:lang w:val="en-GB"/>
        </w:rPr>
      </w:pPr>
      <w:r w:rsidRPr="00F1334F">
        <w:rPr>
          <w:rFonts w:ascii="Times New Roman" w:eastAsia="宋体" w:hAnsi="Times New Roman"/>
          <w:sz w:val="20"/>
          <w:szCs w:val="20"/>
          <w:lang w:val="en-GB"/>
        </w:rPr>
        <w:t xml:space="preserve">Add the </w:t>
      </w:r>
      <w:r w:rsidRPr="00C953F6">
        <w:rPr>
          <w:rFonts w:ascii="Times New Roman" w:eastAsia="宋体" w:hAnsi="Times New Roman"/>
          <w:i/>
          <w:iCs/>
          <w:sz w:val="20"/>
          <w:szCs w:val="20"/>
          <w:lang w:val="en-GB"/>
        </w:rPr>
        <w:t>ECN Marking Request</w:t>
      </w:r>
      <w:r>
        <w:rPr>
          <w:rFonts w:ascii="Times New Roman" w:eastAsia="宋体" w:hAnsi="Times New Roman"/>
          <w:sz w:val="20"/>
          <w:szCs w:val="20"/>
          <w:lang w:val="en-GB"/>
        </w:rPr>
        <w:t xml:space="preserve"> in </w:t>
      </w:r>
      <w:r w:rsidRPr="00F1334F">
        <w:rPr>
          <w:rFonts w:ascii="Times New Roman" w:eastAsia="宋体" w:hAnsi="Times New Roman"/>
          <w:sz w:val="20"/>
          <w:szCs w:val="20"/>
          <w:lang w:val="en-GB"/>
        </w:rPr>
        <w:t xml:space="preserve">the </w:t>
      </w:r>
      <w:r w:rsidR="00B26623">
        <w:rPr>
          <w:rFonts w:ascii="Times New Roman" w:eastAsia="宋体" w:hAnsi="Times New Roman"/>
          <w:sz w:val="20"/>
          <w:szCs w:val="20"/>
          <w:lang w:val="en-GB"/>
        </w:rPr>
        <w:t>E</w:t>
      </w:r>
      <w:r>
        <w:rPr>
          <w:rFonts w:ascii="Times New Roman" w:eastAsia="宋体" w:hAnsi="Times New Roman"/>
          <w:sz w:val="20"/>
          <w:szCs w:val="20"/>
          <w:lang w:val="en-GB"/>
        </w:rPr>
        <w:t>1</w:t>
      </w:r>
      <w:r w:rsidRPr="00F1334F">
        <w:rPr>
          <w:rFonts w:ascii="Times New Roman" w:eastAsia="宋体" w:hAnsi="Times New Roman"/>
          <w:sz w:val="20"/>
          <w:szCs w:val="20"/>
          <w:lang w:val="en-GB"/>
        </w:rPr>
        <w:t>AP</w:t>
      </w:r>
      <w:r w:rsidRPr="00965A62">
        <w:rPr>
          <w:rFonts w:ascii="Times New Roman" w:eastAsia="宋体" w:hAnsi="Times New Roman"/>
          <w:sz w:val="20"/>
          <w:szCs w:val="20"/>
          <w:lang w:val="en-GB"/>
        </w:rPr>
        <w:t xml:space="preserve"> </w:t>
      </w:r>
      <w:r w:rsidRPr="0027577F">
        <w:rPr>
          <w:rFonts w:ascii="Times New Roman" w:eastAsia="宋体" w:hAnsi="Times New Roman"/>
          <w:i/>
          <w:iCs/>
          <w:sz w:val="20"/>
          <w:szCs w:val="20"/>
          <w:lang w:val="en-GB"/>
        </w:rPr>
        <w:t>QoS Flow Level QoS Parameters</w:t>
      </w:r>
      <w:r w:rsidR="00FA0437">
        <w:rPr>
          <w:rFonts w:ascii="Times New Roman" w:eastAsia="宋体" w:hAnsi="Times New Roman"/>
          <w:i/>
          <w:iCs/>
          <w:sz w:val="20"/>
          <w:szCs w:val="20"/>
          <w:lang w:val="en-GB"/>
        </w:rPr>
        <w:t xml:space="preserve"> List</w:t>
      </w:r>
      <w:r w:rsidRPr="0027577F">
        <w:rPr>
          <w:rFonts w:ascii="Times New Roman" w:eastAsia="宋体" w:hAnsi="Times New Roman"/>
          <w:sz w:val="20"/>
          <w:szCs w:val="20"/>
          <w:lang w:val="en-GB"/>
        </w:rPr>
        <w:t xml:space="preserve"> IE</w:t>
      </w:r>
      <w:r w:rsidRPr="00F1334F">
        <w:rPr>
          <w:rFonts w:ascii="Times New Roman" w:eastAsia="宋体" w:hAnsi="Times New Roman"/>
          <w:sz w:val="20"/>
          <w:szCs w:val="20"/>
          <w:lang w:val="en-GB"/>
        </w:rPr>
        <w:t xml:space="preserve">. </w:t>
      </w:r>
    </w:p>
    <w:p w14:paraId="2F743A4B" w14:textId="4A42EB81" w:rsidR="009224AC" w:rsidRPr="00022BA1" w:rsidRDefault="00997E7F" w:rsidP="00030A1D">
      <w:pPr>
        <w:pStyle w:val="ListParagraph"/>
        <w:numPr>
          <w:ilvl w:val="0"/>
          <w:numId w:val="29"/>
        </w:numPr>
        <w:autoSpaceDE w:val="0"/>
        <w:autoSpaceDN w:val="0"/>
        <w:adjustRightInd w:val="0"/>
        <w:spacing w:after="0"/>
      </w:pPr>
      <w:r>
        <w:rPr>
          <w:rFonts w:ascii="Times New Roman" w:eastAsia="宋体" w:hAnsi="Times New Roman"/>
          <w:sz w:val="20"/>
          <w:szCs w:val="20"/>
          <w:lang w:val="en-GB"/>
        </w:rPr>
        <w:t xml:space="preserve">Add the feedback indication </w:t>
      </w:r>
      <w:r w:rsidR="00022BA1">
        <w:rPr>
          <w:rFonts w:ascii="Times New Roman" w:eastAsia="宋体" w:hAnsi="Times New Roman"/>
          <w:sz w:val="20"/>
          <w:szCs w:val="20"/>
          <w:lang w:val="en-GB"/>
        </w:rPr>
        <w:t xml:space="preserve">to inform gNB-CU-CP when a QoS flow is established with ECN marking in </w:t>
      </w:r>
      <w:r w:rsidR="00E70D97">
        <w:rPr>
          <w:rFonts w:ascii="Times New Roman" w:eastAsia="宋体" w:hAnsi="Times New Roman"/>
          <w:sz w:val="20"/>
          <w:szCs w:val="20"/>
          <w:lang w:val="en-GB"/>
        </w:rPr>
        <w:t>gNB-CU-UP</w:t>
      </w:r>
      <w:r w:rsidR="00022BA1">
        <w:rPr>
          <w:rFonts w:ascii="Times New Roman" w:eastAsia="宋体" w:hAnsi="Times New Roman"/>
          <w:sz w:val="20"/>
          <w:szCs w:val="20"/>
          <w:lang w:val="en-GB"/>
        </w:rPr>
        <w:t>.</w:t>
      </w:r>
    </w:p>
    <w:p w14:paraId="00F9E156" w14:textId="77777777" w:rsidR="00022BA1" w:rsidRDefault="00022BA1" w:rsidP="00022BA1">
      <w:pPr>
        <w:pStyle w:val="ListParagraph"/>
        <w:autoSpaceDE w:val="0"/>
        <w:autoSpaceDN w:val="0"/>
        <w:adjustRightInd w:val="0"/>
        <w:spacing w:after="0"/>
        <w:ind w:left="765"/>
      </w:pPr>
    </w:p>
    <w:p w14:paraId="62F633E8" w14:textId="5AE5C791" w:rsidR="009224AC" w:rsidRPr="00B53979" w:rsidRDefault="002E0385" w:rsidP="00370D28">
      <w:pPr>
        <w:autoSpaceDE w:val="0"/>
        <w:autoSpaceDN w:val="0"/>
        <w:adjustRightInd w:val="0"/>
        <w:spacing w:after="0"/>
        <w:rPr>
          <w:b/>
          <w:bCs/>
        </w:rPr>
      </w:pPr>
      <w:r w:rsidRPr="00B53979">
        <w:rPr>
          <w:b/>
          <w:bCs/>
        </w:rPr>
        <w:t xml:space="preserve">Proposal 2-1: </w:t>
      </w:r>
      <w:r w:rsidR="009224AC" w:rsidRPr="00B53979">
        <w:rPr>
          <w:b/>
          <w:bCs/>
        </w:rPr>
        <w:t>RAN3 consider and study following enhancements to NGAP, XnAP, F1AP and E1AP:</w:t>
      </w:r>
    </w:p>
    <w:p w14:paraId="1A32481D" w14:textId="1EC0B17B" w:rsidR="009224AC" w:rsidRPr="00B53979" w:rsidRDefault="009224AC" w:rsidP="00370D28">
      <w:pPr>
        <w:pStyle w:val="ListParagraph"/>
        <w:numPr>
          <w:ilvl w:val="0"/>
          <w:numId w:val="29"/>
        </w:numPr>
        <w:autoSpaceDE w:val="0"/>
        <w:autoSpaceDN w:val="0"/>
        <w:adjustRightInd w:val="0"/>
        <w:spacing w:after="0"/>
        <w:ind w:left="360"/>
        <w:rPr>
          <w:rFonts w:ascii="Times New Roman" w:eastAsia="宋体" w:hAnsi="Times New Roman"/>
          <w:b/>
          <w:bCs/>
          <w:sz w:val="20"/>
          <w:szCs w:val="20"/>
          <w:lang w:val="en-GB"/>
        </w:rPr>
      </w:pPr>
      <w:r w:rsidRPr="00B53979">
        <w:rPr>
          <w:rFonts w:ascii="Times New Roman" w:eastAsia="宋体" w:hAnsi="Times New Roman"/>
          <w:b/>
          <w:bCs/>
          <w:sz w:val="20"/>
          <w:szCs w:val="20"/>
          <w:lang w:val="en-GB"/>
        </w:rPr>
        <w:t xml:space="preserve">Add the </w:t>
      </w:r>
      <w:r w:rsidRPr="00B53979">
        <w:rPr>
          <w:rFonts w:ascii="Times New Roman" w:eastAsia="宋体" w:hAnsi="Times New Roman"/>
          <w:b/>
          <w:bCs/>
          <w:i/>
          <w:iCs/>
          <w:sz w:val="20"/>
          <w:szCs w:val="20"/>
          <w:lang w:val="en-GB"/>
        </w:rPr>
        <w:t>ECN Marking Request</w:t>
      </w:r>
      <w:r w:rsidRPr="00B53979">
        <w:rPr>
          <w:rFonts w:ascii="Times New Roman" w:eastAsia="宋体" w:hAnsi="Times New Roman"/>
          <w:b/>
          <w:bCs/>
          <w:sz w:val="20"/>
          <w:szCs w:val="20"/>
          <w:lang w:val="en-GB"/>
        </w:rPr>
        <w:t xml:space="preserve"> in the </w:t>
      </w:r>
      <w:r w:rsidRPr="00B53979">
        <w:rPr>
          <w:rFonts w:ascii="Times New Roman" w:eastAsia="宋体" w:hAnsi="Times New Roman"/>
          <w:b/>
          <w:bCs/>
          <w:i/>
          <w:iCs/>
          <w:sz w:val="20"/>
          <w:szCs w:val="20"/>
          <w:lang w:val="en-GB"/>
        </w:rPr>
        <w:t>QoS Flow Level QoS Parameters</w:t>
      </w:r>
      <w:r w:rsidRPr="00B53979">
        <w:rPr>
          <w:rFonts w:ascii="Times New Roman" w:eastAsia="宋体" w:hAnsi="Times New Roman"/>
          <w:b/>
          <w:bCs/>
          <w:sz w:val="20"/>
          <w:szCs w:val="20"/>
          <w:lang w:val="en-GB"/>
        </w:rPr>
        <w:t xml:space="preserve"> IE. </w:t>
      </w:r>
    </w:p>
    <w:p w14:paraId="16054B8B" w14:textId="77777777" w:rsidR="009224AC" w:rsidRPr="0042481A" w:rsidRDefault="009224AC" w:rsidP="00370D28">
      <w:pPr>
        <w:pStyle w:val="ListParagraph"/>
        <w:numPr>
          <w:ilvl w:val="0"/>
          <w:numId w:val="29"/>
        </w:numPr>
        <w:autoSpaceDE w:val="0"/>
        <w:autoSpaceDN w:val="0"/>
        <w:adjustRightInd w:val="0"/>
        <w:spacing w:after="0"/>
        <w:ind w:left="360"/>
        <w:rPr>
          <w:b/>
          <w:bCs/>
        </w:rPr>
      </w:pPr>
      <w:r w:rsidRPr="00B53979">
        <w:rPr>
          <w:rFonts w:ascii="Times New Roman" w:eastAsia="宋体" w:hAnsi="Times New Roman"/>
          <w:b/>
          <w:bCs/>
          <w:sz w:val="20"/>
          <w:szCs w:val="20"/>
          <w:lang w:val="en-GB"/>
        </w:rPr>
        <w:t>For NG-RAN node to indicate whether the XR QoS Flow is established with ECN marking, RAN3 adopt similar method as the indication to indicate the QoS Flow with PDU Set QoS parameters is accepted.</w:t>
      </w:r>
    </w:p>
    <w:p w14:paraId="1D985BF1" w14:textId="4906DFF6" w:rsidR="0042481A" w:rsidRPr="00E70D97" w:rsidRDefault="0042481A" w:rsidP="00E70D97">
      <w:pPr>
        <w:pStyle w:val="ListParagraph"/>
        <w:numPr>
          <w:ilvl w:val="0"/>
          <w:numId w:val="29"/>
        </w:numPr>
        <w:autoSpaceDE w:val="0"/>
        <w:autoSpaceDN w:val="0"/>
        <w:adjustRightInd w:val="0"/>
        <w:spacing w:after="0"/>
        <w:ind w:left="360"/>
        <w:rPr>
          <w:rFonts w:ascii="Times New Roman" w:eastAsia="宋体" w:hAnsi="Times New Roman"/>
          <w:b/>
          <w:bCs/>
          <w:sz w:val="20"/>
          <w:szCs w:val="20"/>
          <w:lang w:val="en-GB"/>
        </w:rPr>
      </w:pPr>
      <w:r w:rsidRPr="0042481A">
        <w:rPr>
          <w:rFonts w:ascii="Times New Roman" w:eastAsia="宋体" w:hAnsi="Times New Roman"/>
          <w:b/>
          <w:bCs/>
          <w:sz w:val="20"/>
          <w:szCs w:val="20"/>
          <w:lang w:val="en-GB"/>
        </w:rPr>
        <w:t xml:space="preserve">Add the feedback indication to inform gNB-CU-CP when a QoS flow is established with ECN marking in </w:t>
      </w:r>
      <w:r w:rsidR="00E70D97">
        <w:rPr>
          <w:rFonts w:ascii="Times New Roman" w:eastAsia="宋体" w:hAnsi="Times New Roman"/>
          <w:b/>
          <w:bCs/>
          <w:sz w:val="20"/>
          <w:szCs w:val="20"/>
          <w:lang w:val="en-GB"/>
        </w:rPr>
        <w:t>gNB-CU-UP</w:t>
      </w:r>
      <w:r w:rsidRPr="0042481A">
        <w:rPr>
          <w:rFonts w:ascii="Times New Roman" w:eastAsia="宋体" w:hAnsi="Times New Roman"/>
          <w:b/>
          <w:bCs/>
          <w:sz w:val="20"/>
          <w:szCs w:val="20"/>
          <w:lang w:val="en-GB"/>
        </w:rPr>
        <w:t>.</w:t>
      </w:r>
    </w:p>
    <w:p w14:paraId="0F62F8F9" w14:textId="77777777" w:rsidR="009224AC" w:rsidRPr="00B53979" w:rsidRDefault="009224AC" w:rsidP="009224AC">
      <w:pPr>
        <w:autoSpaceDE w:val="0"/>
        <w:autoSpaceDN w:val="0"/>
        <w:adjustRightInd w:val="0"/>
        <w:spacing w:after="0"/>
        <w:rPr>
          <w:b/>
          <w:bCs/>
          <w:lang w:val="en-US"/>
        </w:rPr>
      </w:pPr>
    </w:p>
    <w:p w14:paraId="51247895" w14:textId="18E91348" w:rsidR="009224AC" w:rsidRPr="00B53979" w:rsidRDefault="002E0385" w:rsidP="009224AC">
      <w:pPr>
        <w:autoSpaceDE w:val="0"/>
        <w:autoSpaceDN w:val="0"/>
        <w:adjustRightInd w:val="0"/>
        <w:spacing w:after="0"/>
        <w:rPr>
          <w:b/>
          <w:bCs/>
        </w:rPr>
      </w:pPr>
      <w:r w:rsidRPr="00B53979">
        <w:rPr>
          <w:b/>
          <w:bCs/>
          <w:lang w:val="en-US"/>
        </w:rPr>
        <w:t xml:space="preserve">Proposal 2-2: </w:t>
      </w:r>
      <w:r w:rsidR="00841B5A" w:rsidRPr="00B53979">
        <w:rPr>
          <w:b/>
          <w:bCs/>
          <w:lang w:val="en-US"/>
        </w:rPr>
        <w:t>gNB-DU report the per QoS Flow congestion indication to gNB-CU</w:t>
      </w:r>
      <w:r w:rsidR="00E70D97">
        <w:rPr>
          <w:b/>
          <w:bCs/>
          <w:lang w:val="en-US"/>
        </w:rPr>
        <w:t xml:space="preserve"> via F1-U</w:t>
      </w:r>
      <w:r w:rsidR="00841B5A" w:rsidRPr="00B53979">
        <w:rPr>
          <w:b/>
          <w:bCs/>
          <w:lang w:val="en-US"/>
        </w:rPr>
        <w:t xml:space="preserve">, so the gNB-CU performs ECN marking. </w:t>
      </w:r>
    </w:p>
    <w:p w14:paraId="58CD992E" w14:textId="77777777" w:rsidR="009224AC" w:rsidRPr="009224AC" w:rsidRDefault="009224AC" w:rsidP="009224AC">
      <w:pPr>
        <w:autoSpaceDE w:val="0"/>
        <w:autoSpaceDN w:val="0"/>
        <w:adjustRightInd w:val="0"/>
        <w:spacing w:after="0"/>
        <w:rPr>
          <w:lang w:val="en-US"/>
        </w:rPr>
      </w:pPr>
    </w:p>
    <w:p w14:paraId="7AF7184B" w14:textId="4A8473B1" w:rsidR="00E1459A" w:rsidRDefault="00E1459A" w:rsidP="00E1459A">
      <w:pPr>
        <w:pStyle w:val="Heading2"/>
      </w:pPr>
      <w:r>
        <w:t>2.3</w:t>
      </w:r>
      <w:r>
        <w:tab/>
        <w:t xml:space="preserve">ECN marking in </w:t>
      </w:r>
      <w:r w:rsidR="00A26045">
        <w:t>UPF</w:t>
      </w:r>
    </w:p>
    <w:p w14:paraId="44BB7BF4" w14:textId="3B9A8B40" w:rsidR="00894A97" w:rsidRPr="00894A97" w:rsidRDefault="001D02D2" w:rsidP="00894A97">
      <w:pPr>
        <w:rPr>
          <w:b/>
          <w:bCs/>
        </w:rPr>
      </w:pPr>
      <w:r>
        <w:rPr>
          <w:b/>
          <w:bCs/>
        </w:rPr>
        <w:t xml:space="preserve">In case of </w:t>
      </w:r>
      <w:r w:rsidR="00894A97" w:rsidRPr="00894A97">
        <w:rPr>
          <w:b/>
          <w:bCs/>
        </w:rPr>
        <w:t xml:space="preserve">ECN marking </w:t>
      </w:r>
      <w:r>
        <w:rPr>
          <w:b/>
          <w:bCs/>
        </w:rPr>
        <w:t xml:space="preserve">performed </w:t>
      </w:r>
      <w:r w:rsidR="00894A97" w:rsidRPr="00894A97">
        <w:rPr>
          <w:b/>
          <w:bCs/>
        </w:rPr>
        <w:t xml:space="preserve">in </w:t>
      </w:r>
      <w:r w:rsidR="00894A97">
        <w:rPr>
          <w:b/>
          <w:bCs/>
        </w:rPr>
        <w:t>UPF</w:t>
      </w:r>
      <w:r>
        <w:rPr>
          <w:b/>
          <w:bCs/>
        </w:rPr>
        <w:t>, the following enhancements are needed:</w:t>
      </w:r>
    </w:p>
    <w:p w14:paraId="68A31A65" w14:textId="77777777" w:rsidR="000F7333" w:rsidRPr="00456ABD" w:rsidRDefault="000F7333" w:rsidP="000F7333">
      <w:pPr>
        <w:numPr>
          <w:ilvl w:val="0"/>
          <w:numId w:val="28"/>
        </w:numPr>
        <w:autoSpaceDE w:val="0"/>
        <w:autoSpaceDN w:val="0"/>
        <w:adjustRightInd w:val="0"/>
        <w:spacing w:after="0"/>
      </w:pPr>
      <w:r w:rsidRPr="009D63D9">
        <w:rPr>
          <w:b/>
          <w:bCs/>
        </w:rPr>
        <w:t xml:space="preserve">NGAP: </w:t>
      </w:r>
    </w:p>
    <w:p w14:paraId="257182AA" w14:textId="29D30637" w:rsidR="000F7333" w:rsidRDefault="000F7333" w:rsidP="000F7333">
      <w:pPr>
        <w:numPr>
          <w:ilvl w:val="0"/>
          <w:numId w:val="29"/>
        </w:numPr>
        <w:autoSpaceDE w:val="0"/>
        <w:autoSpaceDN w:val="0"/>
        <w:adjustRightInd w:val="0"/>
        <w:spacing w:after="0"/>
      </w:pPr>
      <w:r>
        <w:t>SMF informs NG-RAN on the QoS flow requiring congestion information</w:t>
      </w:r>
      <w:r w:rsidR="007A6305">
        <w:t xml:space="preserve"> reporting</w:t>
      </w:r>
      <w:r w:rsidR="00DC3400">
        <w:t>.</w:t>
      </w:r>
    </w:p>
    <w:p w14:paraId="150EDC68" w14:textId="400B37E6" w:rsidR="000F7333" w:rsidRDefault="000F7333" w:rsidP="000F7333">
      <w:pPr>
        <w:numPr>
          <w:ilvl w:val="0"/>
          <w:numId w:val="29"/>
        </w:numPr>
        <w:autoSpaceDE w:val="0"/>
        <w:autoSpaceDN w:val="0"/>
        <w:adjustRightInd w:val="0"/>
        <w:spacing w:after="0"/>
      </w:pPr>
      <w:r>
        <w:t xml:space="preserve">During NG/Xn-HO, NG-RAN informs SMF that </w:t>
      </w:r>
      <w:r w:rsidR="00927AF5">
        <w:t xml:space="preserve">congestion information reporting </w:t>
      </w:r>
      <w:r>
        <w:t>is not supported in target NG-RAN.</w:t>
      </w:r>
    </w:p>
    <w:p w14:paraId="762A46F0" w14:textId="73881E96" w:rsidR="000F7333" w:rsidRDefault="000F7333" w:rsidP="000F7333">
      <w:pPr>
        <w:autoSpaceDE w:val="0"/>
        <w:autoSpaceDN w:val="0"/>
        <w:adjustRightInd w:val="0"/>
        <w:spacing w:after="0"/>
        <w:ind w:left="765"/>
      </w:pPr>
      <w:r>
        <w:t>The required NGAP change is similar to the PDU Set QoS parameters.</w:t>
      </w:r>
    </w:p>
    <w:p w14:paraId="2B803A36" w14:textId="77777777" w:rsidR="008876E4" w:rsidRDefault="008876E4" w:rsidP="000F7333">
      <w:pPr>
        <w:autoSpaceDE w:val="0"/>
        <w:autoSpaceDN w:val="0"/>
        <w:adjustRightInd w:val="0"/>
        <w:spacing w:after="0"/>
        <w:ind w:left="765"/>
      </w:pPr>
    </w:p>
    <w:p w14:paraId="4EF05820" w14:textId="77777777" w:rsidR="000F7333" w:rsidRPr="0007227D" w:rsidRDefault="000F7333" w:rsidP="000F7333">
      <w:pPr>
        <w:numPr>
          <w:ilvl w:val="0"/>
          <w:numId w:val="28"/>
        </w:numPr>
        <w:autoSpaceDE w:val="0"/>
        <w:autoSpaceDN w:val="0"/>
        <w:adjustRightInd w:val="0"/>
        <w:spacing w:after="0"/>
        <w:rPr>
          <w:b/>
          <w:bCs/>
        </w:rPr>
      </w:pPr>
      <w:r>
        <w:rPr>
          <w:b/>
          <w:bCs/>
        </w:rPr>
        <w:t xml:space="preserve">XnAP: </w:t>
      </w:r>
    </w:p>
    <w:p w14:paraId="7571B60A" w14:textId="7774ECBB" w:rsidR="000F7333" w:rsidRDefault="000F7333" w:rsidP="000F7333">
      <w:pPr>
        <w:numPr>
          <w:ilvl w:val="0"/>
          <w:numId w:val="29"/>
        </w:numPr>
        <w:autoSpaceDE w:val="0"/>
        <w:autoSpaceDN w:val="0"/>
        <w:adjustRightInd w:val="0"/>
        <w:spacing w:after="0"/>
      </w:pPr>
      <w:r>
        <w:t xml:space="preserve">During NG/Xn-HO, source NG-RAN informs target NG-RAN on the QoS flow(s) requiring </w:t>
      </w:r>
      <w:r w:rsidR="00657D34">
        <w:t>congestion information</w:t>
      </w:r>
      <w:r w:rsidR="0088628B">
        <w:t xml:space="preserve"> reporting</w:t>
      </w:r>
    </w:p>
    <w:p w14:paraId="2661857C" w14:textId="0A6BA435" w:rsidR="000F7333" w:rsidRDefault="000F7333" w:rsidP="000F7333">
      <w:pPr>
        <w:numPr>
          <w:ilvl w:val="0"/>
          <w:numId w:val="29"/>
        </w:numPr>
        <w:autoSpaceDE w:val="0"/>
        <w:autoSpaceDN w:val="0"/>
        <w:adjustRightInd w:val="0"/>
        <w:spacing w:after="0"/>
      </w:pPr>
      <w:r>
        <w:t xml:space="preserve">During Xn Retrieve UE Context procedure, source NG-RAN informs target NG-RAN on the QoS flow(s) requiring </w:t>
      </w:r>
      <w:r w:rsidR="003B1867">
        <w:t>congestion information</w:t>
      </w:r>
      <w:r w:rsidR="00A628F0" w:rsidRPr="00A628F0">
        <w:t xml:space="preserve"> </w:t>
      </w:r>
      <w:r w:rsidR="00A628F0">
        <w:t>reporting.</w:t>
      </w:r>
    </w:p>
    <w:p w14:paraId="71FE9C3F" w14:textId="77777777" w:rsidR="00BB7097" w:rsidRDefault="00BB7097" w:rsidP="00BB7097">
      <w:pPr>
        <w:autoSpaceDE w:val="0"/>
        <w:autoSpaceDN w:val="0"/>
        <w:adjustRightInd w:val="0"/>
        <w:spacing w:after="0"/>
        <w:ind w:left="405"/>
      </w:pPr>
    </w:p>
    <w:p w14:paraId="2D91FF04" w14:textId="77777777" w:rsidR="001B0855" w:rsidRPr="00E61104" w:rsidRDefault="001B0855" w:rsidP="001B0855">
      <w:pPr>
        <w:numPr>
          <w:ilvl w:val="0"/>
          <w:numId w:val="28"/>
        </w:numPr>
        <w:autoSpaceDE w:val="0"/>
        <w:autoSpaceDN w:val="0"/>
        <w:adjustRightInd w:val="0"/>
        <w:spacing w:after="0"/>
        <w:rPr>
          <w:b/>
          <w:bCs/>
        </w:rPr>
      </w:pPr>
      <w:r w:rsidRPr="00E61104">
        <w:rPr>
          <w:b/>
          <w:bCs/>
        </w:rPr>
        <w:lastRenderedPageBreak/>
        <w:t>F1-C (F1AP)</w:t>
      </w:r>
      <w:r>
        <w:rPr>
          <w:b/>
          <w:bCs/>
        </w:rPr>
        <w:t xml:space="preserve">  </w:t>
      </w:r>
    </w:p>
    <w:p w14:paraId="54F0F4F3" w14:textId="7990ECFB" w:rsidR="001B0855" w:rsidRDefault="001B0855" w:rsidP="001B0855">
      <w:pPr>
        <w:numPr>
          <w:ilvl w:val="0"/>
          <w:numId w:val="29"/>
        </w:numPr>
        <w:autoSpaceDE w:val="0"/>
        <w:autoSpaceDN w:val="0"/>
        <w:adjustRightInd w:val="0"/>
        <w:spacing w:after="0"/>
      </w:pPr>
      <w:r>
        <w:t>gNB-CU informs gNB-DU on the QoS Flow(s) requiring congestion information</w:t>
      </w:r>
      <w:r w:rsidR="000A643D" w:rsidRPr="000A643D">
        <w:t xml:space="preserve"> </w:t>
      </w:r>
      <w:r w:rsidR="000A643D">
        <w:t>reporting.</w:t>
      </w:r>
    </w:p>
    <w:p w14:paraId="65273EF1" w14:textId="77777777" w:rsidR="001B0855" w:rsidRDefault="001B0855" w:rsidP="001B0855">
      <w:pPr>
        <w:autoSpaceDE w:val="0"/>
        <w:autoSpaceDN w:val="0"/>
        <w:adjustRightInd w:val="0"/>
        <w:spacing w:after="0"/>
      </w:pPr>
    </w:p>
    <w:p w14:paraId="62948DEB" w14:textId="166F874A" w:rsidR="006B7BA6" w:rsidRPr="006B7BA6" w:rsidRDefault="006B7BA6" w:rsidP="008B3E89">
      <w:pPr>
        <w:numPr>
          <w:ilvl w:val="0"/>
          <w:numId w:val="28"/>
        </w:numPr>
        <w:autoSpaceDE w:val="0"/>
        <w:autoSpaceDN w:val="0"/>
        <w:adjustRightInd w:val="0"/>
        <w:spacing w:after="0"/>
        <w:rPr>
          <w:b/>
          <w:bCs/>
        </w:rPr>
      </w:pPr>
      <w:r w:rsidRPr="006B7BA6">
        <w:rPr>
          <w:b/>
          <w:bCs/>
        </w:rPr>
        <w:t xml:space="preserve">F1-U: </w:t>
      </w:r>
    </w:p>
    <w:p w14:paraId="1CF66B23" w14:textId="409D84FF" w:rsidR="006B7BA6" w:rsidRDefault="008B47E9" w:rsidP="00804952">
      <w:pPr>
        <w:numPr>
          <w:ilvl w:val="0"/>
          <w:numId w:val="29"/>
        </w:numPr>
        <w:autoSpaceDE w:val="0"/>
        <w:autoSpaceDN w:val="0"/>
        <w:adjustRightInd w:val="0"/>
        <w:spacing w:after="0"/>
      </w:pPr>
      <w:r>
        <w:t xml:space="preserve">gNB-DU informs gNB-CU on </w:t>
      </w:r>
      <w:r w:rsidR="006B7BA6">
        <w:t xml:space="preserve">the </w:t>
      </w:r>
      <w:r w:rsidR="006B7BA6" w:rsidRPr="008A564B">
        <w:rPr>
          <w:u w:val="single"/>
        </w:rPr>
        <w:t xml:space="preserve">congestion </w:t>
      </w:r>
      <w:r w:rsidR="002C3C42" w:rsidRPr="008A564B">
        <w:rPr>
          <w:u w:val="single"/>
        </w:rPr>
        <w:t>information</w:t>
      </w:r>
      <w:r w:rsidR="00DC3400">
        <w:rPr>
          <w:u w:val="single"/>
        </w:rPr>
        <w:t xml:space="preserve"> </w:t>
      </w:r>
      <w:r w:rsidR="00DC3400" w:rsidRPr="00DC3400">
        <w:t xml:space="preserve">(i.e. a percentage of packets </w:t>
      </w:r>
      <w:r w:rsidR="43185380">
        <w:t>to be ECN marked</w:t>
      </w:r>
      <w:r w:rsidR="00DC3400" w:rsidRPr="00DC3400">
        <w:t>)</w:t>
      </w:r>
      <w:r w:rsidR="002C3C42">
        <w:t xml:space="preserve">. </w:t>
      </w:r>
      <w:r w:rsidR="3D35EF3E">
        <w:t>GNB-CU then forwards the congestion information to the UPF in NG-U.</w:t>
      </w:r>
    </w:p>
    <w:p w14:paraId="6DE35F27" w14:textId="2392D670" w:rsidR="00211235" w:rsidRDefault="00211235" w:rsidP="006B7BA6">
      <w:pPr>
        <w:autoSpaceDE w:val="0"/>
        <w:autoSpaceDN w:val="0"/>
        <w:adjustRightInd w:val="0"/>
        <w:spacing w:after="0"/>
      </w:pPr>
    </w:p>
    <w:p w14:paraId="6A49F428" w14:textId="77777777" w:rsidR="00211235" w:rsidRDefault="00211235" w:rsidP="00211235">
      <w:pPr>
        <w:autoSpaceDE w:val="0"/>
        <w:autoSpaceDN w:val="0"/>
        <w:adjustRightInd w:val="0"/>
        <w:spacing w:after="0"/>
      </w:pPr>
    </w:p>
    <w:p w14:paraId="1F19ED8C" w14:textId="77777777" w:rsidR="00BA3B31" w:rsidRDefault="00BA3B31" w:rsidP="00BA3B31">
      <w:pPr>
        <w:numPr>
          <w:ilvl w:val="0"/>
          <w:numId w:val="28"/>
        </w:numPr>
        <w:autoSpaceDE w:val="0"/>
        <w:autoSpaceDN w:val="0"/>
        <w:adjustRightInd w:val="0"/>
        <w:spacing w:after="0"/>
        <w:rPr>
          <w:b/>
          <w:bCs/>
        </w:rPr>
      </w:pPr>
      <w:r>
        <w:rPr>
          <w:b/>
          <w:bCs/>
        </w:rPr>
        <w:t>E1AP</w:t>
      </w:r>
    </w:p>
    <w:p w14:paraId="40BAC576" w14:textId="7ADBECBE" w:rsidR="00BA3B31" w:rsidRDefault="00BA3B31" w:rsidP="00BA3B31">
      <w:pPr>
        <w:autoSpaceDE w:val="0"/>
        <w:autoSpaceDN w:val="0"/>
        <w:adjustRightInd w:val="0"/>
        <w:spacing w:after="0"/>
        <w:ind w:left="405"/>
      </w:pPr>
      <w:r>
        <w:t xml:space="preserve">The gNB-CU-UP need to know whether it needs to </w:t>
      </w:r>
      <w:r w:rsidR="00F9049A">
        <w:t>provide the congestion indication to UPF</w:t>
      </w:r>
      <w:r>
        <w:t xml:space="preserve">, so it is necessary that the gNB-CU-CP informs the gNB-CU-UP when a QoS flow requiring </w:t>
      </w:r>
      <w:r w:rsidR="00F9049A">
        <w:t xml:space="preserve">Congestion Monitoring </w:t>
      </w:r>
      <w:r>
        <w:t>is to</w:t>
      </w:r>
      <w:r w:rsidR="00030FD4">
        <w:t xml:space="preserve"> be</w:t>
      </w:r>
      <w:r>
        <w:t xml:space="preserve"> established. One possible option is to add the </w:t>
      </w:r>
      <w:r w:rsidR="00C64B65">
        <w:t xml:space="preserve">Congestion Monitoring </w:t>
      </w:r>
      <w:r>
        <w:t xml:space="preserve">Marking Request in the E1AP </w:t>
      </w:r>
      <w:r w:rsidRPr="0027577F">
        <w:rPr>
          <w:i/>
          <w:iCs/>
        </w:rPr>
        <w:t>QoS Flow Level QoS Parameters</w:t>
      </w:r>
      <w:r w:rsidRPr="0027577F">
        <w:t xml:space="preserve"> </w:t>
      </w:r>
      <w:r w:rsidRPr="00287C04">
        <w:rPr>
          <w:i/>
          <w:iCs/>
        </w:rPr>
        <w:t xml:space="preserve">List </w:t>
      </w:r>
      <w:r w:rsidRPr="0027577F">
        <w:t>IE</w:t>
      </w:r>
      <w:r w:rsidRPr="00F1334F">
        <w:t>.</w:t>
      </w:r>
    </w:p>
    <w:p w14:paraId="58362325" w14:textId="77777777" w:rsidR="00BA3B31" w:rsidRDefault="00BA3B31" w:rsidP="00BA3B31">
      <w:pPr>
        <w:autoSpaceDE w:val="0"/>
        <w:autoSpaceDN w:val="0"/>
        <w:adjustRightInd w:val="0"/>
        <w:spacing w:after="0"/>
        <w:ind w:left="405"/>
      </w:pPr>
    </w:p>
    <w:p w14:paraId="071F2CA2" w14:textId="77777777" w:rsidR="000B4296" w:rsidRPr="00DB57B0" w:rsidRDefault="000B4296" w:rsidP="000B4296">
      <w:pPr>
        <w:numPr>
          <w:ilvl w:val="0"/>
          <w:numId w:val="28"/>
        </w:numPr>
        <w:autoSpaceDE w:val="0"/>
        <w:autoSpaceDN w:val="0"/>
        <w:adjustRightInd w:val="0"/>
        <w:spacing w:after="0"/>
        <w:rPr>
          <w:b/>
          <w:bCs/>
        </w:rPr>
      </w:pPr>
      <w:r w:rsidRPr="002A1893">
        <w:rPr>
          <w:b/>
          <w:bCs/>
        </w:rPr>
        <w:t xml:space="preserve">NG-U: </w:t>
      </w:r>
      <w:r w:rsidRPr="002A1893">
        <w:t xml:space="preserve">The NG-RAN provide the UL and/or DL QoS Flow congestion information </w:t>
      </w:r>
      <w:r>
        <w:t xml:space="preserve">to the UPF </w:t>
      </w:r>
      <w:r w:rsidRPr="002A1893">
        <w:t>(i.e., a percentage of congestion level for exposure</w:t>
      </w:r>
      <w:r>
        <w:t xml:space="preserve"> or ECN marking by the UPF) </w:t>
      </w:r>
    </w:p>
    <w:p w14:paraId="62449262" w14:textId="77777777" w:rsidR="00463746" w:rsidRDefault="00463746" w:rsidP="00463746">
      <w:pPr>
        <w:autoSpaceDE w:val="0"/>
        <w:autoSpaceDN w:val="0"/>
        <w:adjustRightInd w:val="0"/>
        <w:spacing w:after="0"/>
        <w:ind w:left="405"/>
        <w:rPr>
          <w:b/>
          <w:bCs/>
        </w:rPr>
      </w:pPr>
    </w:p>
    <w:p w14:paraId="019CA523" w14:textId="6144D651" w:rsidR="006A2DE8" w:rsidRDefault="006A2DE8" w:rsidP="006A2DE8">
      <w:pPr>
        <w:autoSpaceDE w:val="0"/>
        <w:autoSpaceDN w:val="0"/>
        <w:adjustRightInd w:val="0"/>
        <w:spacing w:after="0"/>
        <w:ind w:left="405"/>
        <w:rPr>
          <w:b/>
          <w:bCs/>
        </w:rPr>
      </w:pPr>
      <w:r w:rsidRPr="00F1334F">
        <w:rPr>
          <w:b/>
          <w:bCs/>
        </w:rPr>
        <w:t>Proposal</w:t>
      </w:r>
      <w:r>
        <w:rPr>
          <w:b/>
          <w:bCs/>
        </w:rPr>
        <w:t xml:space="preserve"> 3-1</w:t>
      </w:r>
      <w:r w:rsidRPr="00F1334F">
        <w:rPr>
          <w:b/>
          <w:bCs/>
        </w:rPr>
        <w:t xml:space="preserve">: </w:t>
      </w:r>
      <w:r>
        <w:rPr>
          <w:b/>
          <w:bCs/>
        </w:rPr>
        <w:t xml:space="preserve">To support ECN marking in UPF, RAN3 consider and study following enhancements to NGAP, XnAP, F1AP, </w:t>
      </w:r>
      <w:r w:rsidR="007364CE">
        <w:rPr>
          <w:b/>
          <w:bCs/>
        </w:rPr>
        <w:t>and E1AP</w:t>
      </w:r>
      <w:r>
        <w:rPr>
          <w:b/>
          <w:bCs/>
        </w:rPr>
        <w:t>:</w:t>
      </w:r>
    </w:p>
    <w:p w14:paraId="7177D76D" w14:textId="5CB5D257" w:rsidR="006A2DE8" w:rsidRDefault="006A2DE8" w:rsidP="006A2DE8">
      <w:pPr>
        <w:pStyle w:val="ListParagraph"/>
        <w:numPr>
          <w:ilvl w:val="0"/>
          <w:numId w:val="29"/>
        </w:numPr>
        <w:autoSpaceDE w:val="0"/>
        <w:autoSpaceDN w:val="0"/>
        <w:adjustRightInd w:val="0"/>
        <w:spacing w:after="0"/>
      </w:pPr>
      <w:r w:rsidRPr="00F1334F">
        <w:rPr>
          <w:rFonts w:ascii="Times New Roman" w:eastAsia="宋体" w:hAnsi="Times New Roman"/>
          <w:sz w:val="20"/>
          <w:szCs w:val="20"/>
          <w:lang w:val="en-GB"/>
        </w:rPr>
        <w:t xml:space="preserve">Add the </w:t>
      </w:r>
      <w:r w:rsidRPr="009A627F">
        <w:rPr>
          <w:rFonts w:ascii="Times New Roman" w:eastAsia="宋体" w:hAnsi="Times New Roman"/>
          <w:i/>
          <w:iCs/>
          <w:sz w:val="20"/>
          <w:szCs w:val="20"/>
          <w:lang w:val="en-GB"/>
        </w:rPr>
        <w:t>Congestion Monitoring Request</w:t>
      </w:r>
      <w:r>
        <w:rPr>
          <w:rFonts w:ascii="Times New Roman" w:eastAsia="宋体" w:hAnsi="Times New Roman"/>
          <w:sz w:val="20"/>
          <w:szCs w:val="20"/>
          <w:lang w:val="en-GB"/>
        </w:rPr>
        <w:t xml:space="preserve"> in </w:t>
      </w:r>
      <w:r w:rsidRPr="00F1334F">
        <w:rPr>
          <w:rFonts w:ascii="Times New Roman" w:eastAsia="宋体" w:hAnsi="Times New Roman"/>
          <w:sz w:val="20"/>
          <w:szCs w:val="20"/>
          <w:lang w:val="en-GB"/>
        </w:rPr>
        <w:t xml:space="preserve">the </w:t>
      </w:r>
      <w:r w:rsidRPr="009A627F">
        <w:rPr>
          <w:rFonts w:ascii="Times New Roman" w:eastAsia="宋体" w:hAnsi="Times New Roman"/>
          <w:i/>
          <w:iCs/>
          <w:sz w:val="20"/>
          <w:szCs w:val="20"/>
          <w:lang w:val="en-GB"/>
        </w:rPr>
        <w:t>QoS Flow Level QoS Parameters</w:t>
      </w:r>
      <w:r w:rsidRPr="0027577F">
        <w:rPr>
          <w:rFonts w:ascii="Times New Roman" w:eastAsia="宋体" w:hAnsi="Times New Roman"/>
          <w:sz w:val="20"/>
          <w:szCs w:val="20"/>
          <w:lang w:val="en-GB"/>
        </w:rPr>
        <w:t xml:space="preserve"> IE</w:t>
      </w:r>
      <w:r w:rsidRPr="00F1334F">
        <w:rPr>
          <w:rFonts w:ascii="Times New Roman" w:eastAsia="宋体" w:hAnsi="Times New Roman"/>
          <w:sz w:val="20"/>
          <w:szCs w:val="20"/>
          <w:lang w:val="en-GB"/>
        </w:rPr>
        <w:t xml:space="preserve">. </w:t>
      </w:r>
    </w:p>
    <w:p w14:paraId="302B20F8" w14:textId="77777777" w:rsidR="006A2DE8" w:rsidRPr="006A2DE8" w:rsidRDefault="006A2DE8" w:rsidP="00463746">
      <w:pPr>
        <w:autoSpaceDE w:val="0"/>
        <w:autoSpaceDN w:val="0"/>
        <w:adjustRightInd w:val="0"/>
        <w:spacing w:after="0"/>
        <w:ind w:left="405"/>
        <w:rPr>
          <w:b/>
          <w:bCs/>
          <w:lang w:val="en-US"/>
        </w:rPr>
      </w:pPr>
    </w:p>
    <w:p w14:paraId="581110D1" w14:textId="528A0AAA" w:rsidR="00F518B5" w:rsidRDefault="00F518B5" w:rsidP="00F518B5">
      <w:pPr>
        <w:autoSpaceDE w:val="0"/>
        <w:autoSpaceDN w:val="0"/>
        <w:adjustRightInd w:val="0"/>
        <w:spacing w:after="0"/>
        <w:ind w:left="405"/>
        <w:rPr>
          <w:b/>
          <w:bCs/>
        </w:rPr>
      </w:pPr>
      <w:r w:rsidRPr="00F1334F">
        <w:rPr>
          <w:b/>
          <w:bCs/>
        </w:rPr>
        <w:t>Proposal</w:t>
      </w:r>
      <w:r>
        <w:rPr>
          <w:b/>
          <w:bCs/>
        </w:rPr>
        <w:t xml:space="preserve"> 3-</w:t>
      </w:r>
      <w:r w:rsidR="007204CA">
        <w:rPr>
          <w:b/>
          <w:bCs/>
        </w:rPr>
        <w:t>2</w:t>
      </w:r>
      <w:r w:rsidRPr="00F1334F">
        <w:rPr>
          <w:b/>
          <w:bCs/>
        </w:rPr>
        <w:t xml:space="preserve">: </w:t>
      </w:r>
      <w:r>
        <w:rPr>
          <w:b/>
          <w:bCs/>
        </w:rPr>
        <w:t xml:space="preserve">To support ECN marking in UPF, RAN3 consider and study following enhancements to NG-U and F1-U: </w:t>
      </w:r>
      <w:r w:rsidR="004878EF">
        <w:rPr>
          <w:b/>
          <w:bCs/>
        </w:rPr>
        <w:t>add</w:t>
      </w:r>
      <w:r w:rsidR="004878EF" w:rsidRPr="004878EF">
        <w:rPr>
          <w:b/>
          <w:bCs/>
        </w:rPr>
        <w:t xml:space="preserve"> the per QoS Flow congestion indication </w:t>
      </w:r>
      <w:r w:rsidR="004878EF">
        <w:rPr>
          <w:b/>
          <w:bCs/>
        </w:rPr>
        <w:t>in NG-U and F1-U</w:t>
      </w:r>
      <w:r w:rsidR="004878EF" w:rsidRPr="004878EF">
        <w:rPr>
          <w:b/>
          <w:bCs/>
        </w:rPr>
        <w:t>.</w:t>
      </w:r>
    </w:p>
    <w:p w14:paraId="742E6FE5" w14:textId="77777777" w:rsidR="00BA3B31" w:rsidRDefault="00BA3B31" w:rsidP="006B7BA6">
      <w:pPr>
        <w:autoSpaceDE w:val="0"/>
        <w:autoSpaceDN w:val="0"/>
        <w:adjustRightInd w:val="0"/>
        <w:spacing w:after="0"/>
      </w:pPr>
    </w:p>
    <w:p w14:paraId="7A011519" w14:textId="317137AF" w:rsidR="00333823" w:rsidRDefault="00333823" w:rsidP="00333823">
      <w:pPr>
        <w:pStyle w:val="Heading2"/>
      </w:pPr>
      <w:r>
        <w:t xml:space="preserve">2. </w:t>
      </w:r>
      <w:r w:rsidR="00A74E87">
        <w:t>4</w:t>
      </w:r>
      <w:r>
        <w:tab/>
      </w:r>
      <w:r w:rsidR="005223CA">
        <w:t>Network information exposure</w:t>
      </w:r>
    </w:p>
    <w:p w14:paraId="0F14A4E9" w14:textId="7EED4713" w:rsidR="00B93DC1" w:rsidRDefault="00D26404" w:rsidP="00B93DC1">
      <w:r>
        <w:t>TS23.501 states:</w:t>
      </w:r>
    </w:p>
    <w:p w14:paraId="5D523883" w14:textId="32CBA2A9" w:rsidR="00D26404" w:rsidRDefault="00D26404" w:rsidP="00B41B2F">
      <w:pPr>
        <w:ind w:left="284"/>
      </w:pPr>
      <w:r>
        <w:t xml:space="preserve">For the UL and/or DL congestion information monitoring (see clause 5.45.3), based on the PCC rule from PCF, the SMF requests the NG-RAN to report the information via GTP-U header to PSA UPF </w:t>
      </w:r>
      <w:r w:rsidRPr="00B41B2F">
        <w:rPr>
          <w:b/>
          <w:bCs/>
        </w:rPr>
        <w:t xml:space="preserve">This NG-RAN reported information is </w:t>
      </w:r>
      <w:r w:rsidRPr="00DB610E">
        <w:rPr>
          <w:b/>
          <w:bCs/>
          <w:highlight w:val="yellow"/>
        </w:rPr>
        <w:t>common</w:t>
      </w:r>
      <w:r w:rsidRPr="00B41B2F">
        <w:rPr>
          <w:b/>
          <w:bCs/>
        </w:rPr>
        <w:t xml:space="preserve"> to support congestion information exposure and to support ECN marking for L4S in PSA UPF as described in clause 5.37.3.3</w:t>
      </w:r>
      <w:r>
        <w:t xml:space="preserve">. </w:t>
      </w:r>
    </w:p>
    <w:p w14:paraId="7DE3D7E1" w14:textId="054B3331" w:rsidR="00B93DC1" w:rsidRDefault="00B654DE" w:rsidP="00B93DC1">
      <w:r>
        <w:t>This requires following enhancements to RAN3 interfaces:</w:t>
      </w:r>
    </w:p>
    <w:p w14:paraId="20A0B83F" w14:textId="77777777" w:rsidR="0010335F" w:rsidRDefault="0010335F" w:rsidP="00B654DE">
      <w:pPr>
        <w:pStyle w:val="ListParagraph"/>
        <w:numPr>
          <w:ilvl w:val="0"/>
          <w:numId w:val="28"/>
        </w:numPr>
        <w:rPr>
          <w:rFonts w:ascii="Times New Roman" w:eastAsia="宋体" w:hAnsi="Times New Roman"/>
          <w:sz w:val="20"/>
          <w:szCs w:val="20"/>
          <w:lang w:val="en-GB"/>
        </w:rPr>
      </w:pPr>
      <w:r>
        <w:rPr>
          <w:rFonts w:ascii="Times New Roman" w:eastAsia="宋体" w:hAnsi="Times New Roman"/>
          <w:sz w:val="20"/>
          <w:szCs w:val="20"/>
          <w:lang w:val="en-GB"/>
        </w:rPr>
        <w:t>NGAP</w:t>
      </w:r>
    </w:p>
    <w:p w14:paraId="2F7B6F69" w14:textId="761BD74D" w:rsidR="00C84A4C" w:rsidRDefault="00C84A4C" w:rsidP="00C84A4C">
      <w:pPr>
        <w:pStyle w:val="ListParagraph"/>
        <w:ind w:left="405"/>
        <w:rPr>
          <w:rFonts w:ascii="Times New Roman" w:eastAsia="宋体" w:hAnsi="Times New Roman"/>
          <w:sz w:val="20"/>
          <w:szCs w:val="20"/>
          <w:lang w:val="en-GB"/>
        </w:rPr>
      </w:pPr>
      <w:r>
        <w:rPr>
          <w:rFonts w:ascii="Times New Roman" w:eastAsia="宋体" w:hAnsi="Times New Roman"/>
          <w:sz w:val="20"/>
          <w:szCs w:val="20"/>
          <w:lang w:val="en-GB"/>
        </w:rPr>
        <w:t>The SMF may request the NG-RAN node to repo</w:t>
      </w:r>
      <w:r w:rsidR="009E272A">
        <w:rPr>
          <w:rFonts w:ascii="Times New Roman" w:eastAsia="宋体" w:hAnsi="Times New Roman"/>
          <w:sz w:val="20"/>
          <w:szCs w:val="20"/>
          <w:lang w:val="en-GB"/>
        </w:rPr>
        <w:t xml:space="preserve">rt the congestion information. This maybe similar to the ECN marking in the UPF which requires the NG-RAN to report the congestion information.  </w:t>
      </w:r>
    </w:p>
    <w:p w14:paraId="77D09FF5" w14:textId="77777777" w:rsidR="00993521" w:rsidRDefault="00993521" w:rsidP="00C84A4C">
      <w:pPr>
        <w:pStyle w:val="ListParagraph"/>
        <w:ind w:left="405"/>
        <w:rPr>
          <w:rFonts w:ascii="Times New Roman" w:eastAsia="宋体" w:hAnsi="Times New Roman"/>
          <w:sz w:val="20"/>
          <w:szCs w:val="20"/>
          <w:lang w:val="en-GB"/>
        </w:rPr>
      </w:pPr>
    </w:p>
    <w:p w14:paraId="59A32688" w14:textId="6A7802ED" w:rsidR="00F61A06" w:rsidRDefault="00F61A06" w:rsidP="00C84A4C">
      <w:pPr>
        <w:pStyle w:val="ListParagraph"/>
        <w:ind w:left="405"/>
        <w:rPr>
          <w:rFonts w:ascii="Times New Roman" w:eastAsia="宋体" w:hAnsi="Times New Roman"/>
          <w:sz w:val="20"/>
          <w:szCs w:val="20"/>
          <w:lang w:val="en-GB"/>
        </w:rPr>
      </w:pPr>
      <w:r>
        <w:rPr>
          <w:rFonts w:ascii="Times New Roman" w:eastAsia="宋体" w:hAnsi="Times New Roman"/>
          <w:sz w:val="20"/>
          <w:szCs w:val="20"/>
          <w:lang w:val="en-GB"/>
        </w:rPr>
        <w:t xml:space="preserve">Similar to ECN marking, the target NG-RAN node need to know </w:t>
      </w:r>
      <w:r w:rsidR="00740402">
        <w:rPr>
          <w:rFonts w:ascii="Times New Roman" w:eastAsia="宋体" w:hAnsi="Times New Roman"/>
          <w:sz w:val="20"/>
          <w:szCs w:val="20"/>
          <w:lang w:val="en-GB"/>
        </w:rPr>
        <w:t xml:space="preserve">the request for </w:t>
      </w:r>
      <w:r w:rsidR="00717477">
        <w:rPr>
          <w:rFonts w:ascii="Times New Roman" w:eastAsia="宋体" w:hAnsi="Times New Roman"/>
          <w:sz w:val="20"/>
          <w:szCs w:val="20"/>
          <w:lang w:val="en-GB"/>
        </w:rPr>
        <w:t xml:space="preserve">congestion information during the NG-handover. </w:t>
      </w:r>
    </w:p>
    <w:p w14:paraId="1392EA44" w14:textId="77777777" w:rsidR="00D40D5C" w:rsidRDefault="00D40D5C" w:rsidP="00B41B2F">
      <w:pPr>
        <w:pStyle w:val="ListParagraph"/>
        <w:ind w:left="405"/>
        <w:rPr>
          <w:rFonts w:ascii="Times New Roman" w:eastAsia="宋体" w:hAnsi="Times New Roman"/>
          <w:sz w:val="20"/>
          <w:szCs w:val="20"/>
          <w:lang w:val="en-GB"/>
        </w:rPr>
      </w:pPr>
    </w:p>
    <w:p w14:paraId="234C2FA2" w14:textId="0EB88669" w:rsidR="00B654DE" w:rsidRDefault="00B654DE" w:rsidP="00B654DE">
      <w:pPr>
        <w:pStyle w:val="ListParagraph"/>
        <w:numPr>
          <w:ilvl w:val="0"/>
          <w:numId w:val="28"/>
        </w:numPr>
        <w:rPr>
          <w:rFonts w:ascii="Times New Roman" w:eastAsia="宋体" w:hAnsi="Times New Roman"/>
          <w:sz w:val="20"/>
          <w:szCs w:val="20"/>
          <w:lang w:val="en-GB"/>
        </w:rPr>
      </w:pPr>
      <w:r w:rsidRPr="00B41B2F">
        <w:rPr>
          <w:rFonts w:ascii="Times New Roman" w:eastAsia="宋体" w:hAnsi="Times New Roman"/>
          <w:sz w:val="20"/>
          <w:szCs w:val="20"/>
          <w:lang w:val="en-GB"/>
        </w:rPr>
        <w:t>NG-U</w:t>
      </w:r>
    </w:p>
    <w:p w14:paraId="69E1A717" w14:textId="0F08361D" w:rsidR="0048147E" w:rsidRDefault="0048147E" w:rsidP="0048147E">
      <w:pPr>
        <w:pStyle w:val="ListParagraph"/>
        <w:ind w:left="405"/>
        <w:rPr>
          <w:rFonts w:ascii="Times New Roman" w:eastAsia="宋体" w:hAnsi="Times New Roman"/>
          <w:sz w:val="20"/>
          <w:szCs w:val="20"/>
          <w:lang w:val="en-GB"/>
        </w:rPr>
      </w:pPr>
      <w:r>
        <w:rPr>
          <w:rFonts w:ascii="Times New Roman" w:eastAsia="宋体" w:hAnsi="Times New Roman"/>
          <w:sz w:val="20"/>
          <w:szCs w:val="20"/>
          <w:lang w:val="en-GB"/>
        </w:rPr>
        <w:t>The NG-RAN node need</w:t>
      </w:r>
      <w:r w:rsidR="00A46EFE">
        <w:rPr>
          <w:rFonts w:ascii="Times New Roman" w:eastAsia="宋体" w:hAnsi="Times New Roman"/>
          <w:sz w:val="20"/>
          <w:szCs w:val="20"/>
          <w:lang w:val="en-GB"/>
        </w:rPr>
        <w:t>s</w:t>
      </w:r>
      <w:r>
        <w:rPr>
          <w:rFonts w:ascii="Times New Roman" w:eastAsia="宋体" w:hAnsi="Times New Roman"/>
          <w:sz w:val="20"/>
          <w:szCs w:val="20"/>
          <w:lang w:val="en-GB"/>
        </w:rPr>
        <w:t xml:space="preserve"> to report the congestion information via GTP-U. </w:t>
      </w:r>
      <w:r w:rsidR="00A46EFE">
        <w:rPr>
          <w:rFonts w:ascii="Times New Roman" w:eastAsia="宋体" w:hAnsi="Times New Roman"/>
          <w:sz w:val="20"/>
          <w:szCs w:val="20"/>
          <w:lang w:val="en-GB"/>
        </w:rPr>
        <w:t xml:space="preserve">This maybe similar to the ECN marking in the UPF which requires the NG-RAN to report the congestion information.  </w:t>
      </w:r>
    </w:p>
    <w:p w14:paraId="1B4A6C1B" w14:textId="77777777" w:rsidR="0048147E" w:rsidRDefault="0048147E" w:rsidP="0048147E">
      <w:pPr>
        <w:pStyle w:val="ListParagraph"/>
        <w:ind w:left="405"/>
        <w:rPr>
          <w:rFonts w:ascii="Times New Roman" w:eastAsia="宋体" w:hAnsi="Times New Roman"/>
          <w:sz w:val="20"/>
          <w:szCs w:val="20"/>
          <w:lang w:val="en-GB"/>
        </w:rPr>
      </w:pPr>
    </w:p>
    <w:p w14:paraId="753F1CA6" w14:textId="733BAF42" w:rsidR="00D40D5C" w:rsidRDefault="00D40D5C" w:rsidP="00D40D5C">
      <w:pPr>
        <w:pStyle w:val="ListParagraph"/>
        <w:numPr>
          <w:ilvl w:val="0"/>
          <w:numId w:val="28"/>
        </w:numPr>
        <w:rPr>
          <w:rFonts w:ascii="Times New Roman" w:eastAsia="宋体" w:hAnsi="Times New Roman"/>
          <w:sz w:val="20"/>
          <w:szCs w:val="20"/>
          <w:lang w:val="en-GB"/>
        </w:rPr>
      </w:pPr>
      <w:r>
        <w:rPr>
          <w:rFonts w:ascii="Times New Roman" w:eastAsia="宋体" w:hAnsi="Times New Roman"/>
          <w:sz w:val="20"/>
          <w:szCs w:val="20"/>
          <w:lang w:val="en-GB"/>
        </w:rPr>
        <w:t>XnAP</w:t>
      </w:r>
    </w:p>
    <w:p w14:paraId="1B768E3B" w14:textId="32602905" w:rsidR="00D40D5C" w:rsidRDefault="00D40D5C" w:rsidP="00D40D5C">
      <w:pPr>
        <w:pStyle w:val="ListParagraph"/>
        <w:ind w:left="405"/>
        <w:rPr>
          <w:rFonts w:ascii="Times New Roman" w:eastAsia="宋体" w:hAnsi="Times New Roman"/>
          <w:sz w:val="20"/>
          <w:szCs w:val="20"/>
          <w:lang w:val="en-GB"/>
        </w:rPr>
      </w:pPr>
      <w:r>
        <w:rPr>
          <w:rFonts w:ascii="Times New Roman" w:eastAsia="宋体" w:hAnsi="Times New Roman"/>
          <w:sz w:val="20"/>
          <w:szCs w:val="20"/>
          <w:lang w:val="en-GB"/>
        </w:rPr>
        <w:t>Similar to ECN marking, the target NG-RAN node need to know the request for congestion information during the Xn</w:t>
      </w:r>
      <w:r w:rsidR="00975289">
        <w:rPr>
          <w:rFonts w:ascii="Times New Roman" w:eastAsia="宋体" w:hAnsi="Times New Roman"/>
          <w:sz w:val="20"/>
          <w:szCs w:val="20"/>
          <w:lang w:val="en-GB"/>
        </w:rPr>
        <w:t xml:space="preserve"> </w:t>
      </w:r>
      <w:r>
        <w:rPr>
          <w:rFonts w:ascii="Times New Roman" w:eastAsia="宋体" w:hAnsi="Times New Roman"/>
          <w:sz w:val="20"/>
          <w:szCs w:val="20"/>
          <w:lang w:val="en-GB"/>
        </w:rPr>
        <w:t xml:space="preserve">handover </w:t>
      </w:r>
      <w:r w:rsidR="00975289">
        <w:rPr>
          <w:rFonts w:ascii="Times New Roman" w:eastAsia="宋体" w:hAnsi="Times New Roman"/>
          <w:sz w:val="20"/>
          <w:szCs w:val="20"/>
          <w:lang w:val="en-GB"/>
        </w:rPr>
        <w:t xml:space="preserve">preparation procedure </w:t>
      </w:r>
      <w:r>
        <w:rPr>
          <w:rFonts w:ascii="Times New Roman" w:eastAsia="宋体" w:hAnsi="Times New Roman"/>
          <w:sz w:val="20"/>
          <w:szCs w:val="20"/>
          <w:lang w:val="en-GB"/>
        </w:rPr>
        <w:t xml:space="preserve">or </w:t>
      </w:r>
      <w:r w:rsidR="0085671D" w:rsidRPr="00B41B2F">
        <w:rPr>
          <w:rFonts w:ascii="Times New Roman" w:eastAsia="宋体" w:hAnsi="Times New Roman"/>
          <w:sz w:val="20"/>
          <w:szCs w:val="20"/>
          <w:lang w:val="en-GB"/>
        </w:rPr>
        <w:t>Xn Retrieve UE Context Procedure</w:t>
      </w:r>
      <w:r>
        <w:rPr>
          <w:rFonts w:ascii="Times New Roman" w:eastAsia="宋体" w:hAnsi="Times New Roman"/>
          <w:sz w:val="20"/>
          <w:szCs w:val="20"/>
          <w:lang w:val="en-GB"/>
        </w:rPr>
        <w:t xml:space="preserve">. </w:t>
      </w:r>
    </w:p>
    <w:p w14:paraId="5D252667" w14:textId="77777777" w:rsidR="00D40D5C" w:rsidRPr="00B41B2F" w:rsidRDefault="00D40D5C" w:rsidP="00B41B2F">
      <w:pPr>
        <w:pStyle w:val="ListParagraph"/>
        <w:ind w:left="405"/>
        <w:rPr>
          <w:rFonts w:ascii="Times New Roman" w:eastAsia="宋体" w:hAnsi="Times New Roman"/>
          <w:sz w:val="20"/>
          <w:szCs w:val="20"/>
          <w:lang w:val="en-GB"/>
        </w:rPr>
      </w:pPr>
    </w:p>
    <w:p w14:paraId="367A27E0" w14:textId="07B108DD" w:rsidR="0024792C" w:rsidRDefault="0024792C" w:rsidP="0024792C">
      <w:pPr>
        <w:pStyle w:val="ListParagraph"/>
        <w:numPr>
          <w:ilvl w:val="0"/>
          <w:numId w:val="28"/>
        </w:numPr>
        <w:rPr>
          <w:rFonts w:ascii="Times New Roman" w:eastAsia="宋体" w:hAnsi="Times New Roman"/>
          <w:sz w:val="20"/>
          <w:szCs w:val="20"/>
          <w:lang w:val="en-GB"/>
        </w:rPr>
      </w:pPr>
      <w:r w:rsidRPr="002C670A">
        <w:rPr>
          <w:rFonts w:ascii="Times New Roman" w:eastAsia="宋体" w:hAnsi="Times New Roman"/>
          <w:sz w:val="20"/>
          <w:szCs w:val="20"/>
          <w:lang w:val="en-GB"/>
        </w:rPr>
        <w:t>F1</w:t>
      </w:r>
      <w:r>
        <w:rPr>
          <w:rFonts w:ascii="Times New Roman" w:eastAsia="宋体" w:hAnsi="Times New Roman"/>
          <w:sz w:val="20"/>
          <w:szCs w:val="20"/>
          <w:lang w:val="en-GB"/>
        </w:rPr>
        <w:t>AP</w:t>
      </w:r>
    </w:p>
    <w:p w14:paraId="07588476" w14:textId="2DC07009" w:rsidR="0024792C" w:rsidRDefault="0024792C" w:rsidP="0024792C">
      <w:pPr>
        <w:pStyle w:val="ListParagraph"/>
        <w:ind w:left="405"/>
        <w:rPr>
          <w:rFonts w:ascii="Times New Roman" w:eastAsia="宋体" w:hAnsi="Times New Roman"/>
          <w:sz w:val="20"/>
          <w:szCs w:val="20"/>
          <w:lang w:val="en-GB"/>
        </w:rPr>
      </w:pPr>
      <w:r>
        <w:rPr>
          <w:rFonts w:ascii="Times New Roman" w:eastAsia="宋体" w:hAnsi="Times New Roman"/>
          <w:sz w:val="20"/>
          <w:szCs w:val="20"/>
          <w:lang w:val="en-GB"/>
        </w:rPr>
        <w:t>The gNB-</w:t>
      </w:r>
      <w:r w:rsidR="00174605">
        <w:rPr>
          <w:rFonts w:ascii="Times New Roman" w:eastAsia="宋体" w:hAnsi="Times New Roman"/>
          <w:sz w:val="20"/>
          <w:szCs w:val="20"/>
          <w:lang w:val="en-GB"/>
        </w:rPr>
        <w:t>C</w:t>
      </w:r>
      <w:r>
        <w:rPr>
          <w:rFonts w:ascii="Times New Roman" w:eastAsia="宋体" w:hAnsi="Times New Roman"/>
          <w:sz w:val="20"/>
          <w:szCs w:val="20"/>
          <w:lang w:val="en-GB"/>
        </w:rPr>
        <w:t xml:space="preserve">U </w:t>
      </w:r>
      <w:r w:rsidR="00174605">
        <w:rPr>
          <w:rFonts w:ascii="Times New Roman" w:eastAsia="宋体" w:hAnsi="Times New Roman"/>
          <w:sz w:val="20"/>
          <w:szCs w:val="20"/>
          <w:lang w:val="en-GB"/>
        </w:rPr>
        <w:t>can request the gNB-DU to report the congestion information</w:t>
      </w:r>
      <w:r>
        <w:rPr>
          <w:rFonts w:ascii="Times New Roman" w:eastAsia="宋体" w:hAnsi="Times New Roman"/>
          <w:sz w:val="20"/>
          <w:szCs w:val="20"/>
          <w:lang w:val="en-GB"/>
        </w:rPr>
        <w:t xml:space="preserve">. This maybe similar to the ECN marking in the NG-RAN or UPF which requires the gNB-DU to report the congestion information.  </w:t>
      </w:r>
    </w:p>
    <w:p w14:paraId="102210F9" w14:textId="77777777" w:rsidR="0024792C" w:rsidRDefault="0024792C" w:rsidP="0024792C">
      <w:pPr>
        <w:pStyle w:val="ListParagraph"/>
        <w:ind w:left="405"/>
        <w:rPr>
          <w:rFonts w:ascii="Times New Roman" w:eastAsia="宋体" w:hAnsi="Times New Roman"/>
          <w:sz w:val="20"/>
          <w:szCs w:val="20"/>
          <w:lang w:val="en-GB"/>
        </w:rPr>
      </w:pPr>
    </w:p>
    <w:p w14:paraId="6F21612F" w14:textId="0EB61FA5" w:rsidR="00B654DE" w:rsidRDefault="00B654DE" w:rsidP="00B654DE">
      <w:pPr>
        <w:pStyle w:val="ListParagraph"/>
        <w:numPr>
          <w:ilvl w:val="0"/>
          <w:numId w:val="28"/>
        </w:numPr>
        <w:rPr>
          <w:rFonts w:ascii="Times New Roman" w:eastAsia="宋体" w:hAnsi="Times New Roman"/>
          <w:sz w:val="20"/>
          <w:szCs w:val="20"/>
          <w:lang w:val="en-GB"/>
        </w:rPr>
      </w:pPr>
      <w:r w:rsidRPr="00B41B2F">
        <w:rPr>
          <w:rFonts w:ascii="Times New Roman" w:eastAsia="宋体" w:hAnsi="Times New Roman"/>
          <w:sz w:val="20"/>
          <w:szCs w:val="20"/>
          <w:lang w:val="en-GB"/>
        </w:rPr>
        <w:t>F1-U</w:t>
      </w:r>
    </w:p>
    <w:p w14:paraId="39AB1E19" w14:textId="5A622B60" w:rsidR="005F614C" w:rsidRDefault="005F614C" w:rsidP="005F614C">
      <w:pPr>
        <w:pStyle w:val="ListParagraph"/>
        <w:ind w:left="405"/>
        <w:rPr>
          <w:rFonts w:ascii="Times New Roman" w:eastAsia="宋体" w:hAnsi="Times New Roman"/>
          <w:sz w:val="20"/>
          <w:szCs w:val="20"/>
          <w:lang w:val="en-GB"/>
        </w:rPr>
      </w:pPr>
      <w:r>
        <w:rPr>
          <w:rFonts w:ascii="Times New Roman" w:eastAsia="宋体" w:hAnsi="Times New Roman"/>
          <w:sz w:val="20"/>
          <w:szCs w:val="20"/>
          <w:lang w:val="en-GB"/>
        </w:rPr>
        <w:t xml:space="preserve">The gNB-DU node needs to report the congestion information via GTP-U to gNB-CU-UP. This maybe similar to the ECN marking in the </w:t>
      </w:r>
      <w:r w:rsidR="00294129">
        <w:rPr>
          <w:rFonts w:ascii="Times New Roman" w:eastAsia="宋体" w:hAnsi="Times New Roman"/>
          <w:sz w:val="20"/>
          <w:szCs w:val="20"/>
          <w:lang w:val="en-GB"/>
        </w:rPr>
        <w:t xml:space="preserve">NG-RAN or </w:t>
      </w:r>
      <w:r>
        <w:rPr>
          <w:rFonts w:ascii="Times New Roman" w:eastAsia="宋体" w:hAnsi="Times New Roman"/>
          <w:sz w:val="20"/>
          <w:szCs w:val="20"/>
          <w:lang w:val="en-GB"/>
        </w:rPr>
        <w:t xml:space="preserve">UPF which requires the </w:t>
      </w:r>
      <w:r w:rsidR="00294129">
        <w:rPr>
          <w:rFonts w:ascii="Times New Roman" w:eastAsia="宋体" w:hAnsi="Times New Roman"/>
          <w:sz w:val="20"/>
          <w:szCs w:val="20"/>
          <w:lang w:val="en-GB"/>
        </w:rPr>
        <w:t xml:space="preserve">gNB-DU to </w:t>
      </w:r>
      <w:r>
        <w:rPr>
          <w:rFonts w:ascii="Times New Roman" w:eastAsia="宋体" w:hAnsi="Times New Roman"/>
          <w:sz w:val="20"/>
          <w:szCs w:val="20"/>
          <w:lang w:val="en-GB"/>
        </w:rPr>
        <w:t xml:space="preserve">report the congestion information.  </w:t>
      </w:r>
    </w:p>
    <w:p w14:paraId="52C1D8A9" w14:textId="77777777" w:rsidR="005F614C" w:rsidRDefault="005F614C" w:rsidP="005F614C">
      <w:pPr>
        <w:pStyle w:val="ListParagraph"/>
        <w:ind w:left="405"/>
        <w:rPr>
          <w:rFonts w:ascii="Times New Roman" w:eastAsia="宋体" w:hAnsi="Times New Roman"/>
          <w:sz w:val="20"/>
          <w:szCs w:val="20"/>
          <w:lang w:val="en-GB"/>
        </w:rPr>
      </w:pPr>
    </w:p>
    <w:p w14:paraId="28BF0ACE" w14:textId="78435652" w:rsidR="00B654DE" w:rsidRPr="00B41B2F" w:rsidRDefault="00B654DE" w:rsidP="00B654DE">
      <w:pPr>
        <w:pStyle w:val="ListParagraph"/>
        <w:numPr>
          <w:ilvl w:val="0"/>
          <w:numId w:val="28"/>
        </w:numPr>
      </w:pPr>
      <w:r w:rsidRPr="0010335F">
        <w:rPr>
          <w:rFonts w:ascii="Times New Roman" w:eastAsia="宋体" w:hAnsi="Times New Roman"/>
          <w:sz w:val="20"/>
          <w:szCs w:val="20"/>
          <w:lang w:val="en-GB"/>
        </w:rPr>
        <w:t>E1AP</w:t>
      </w:r>
    </w:p>
    <w:p w14:paraId="1E1ABC7E" w14:textId="7BF8CE2D" w:rsidR="003A181F" w:rsidRDefault="003A181F" w:rsidP="00B41B2F">
      <w:pPr>
        <w:pStyle w:val="ListParagraph"/>
        <w:ind w:left="405"/>
        <w:rPr>
          <w:rFonts w:ascii="Times New Roman" w:eastAsia="宋体" w:hAnsi="Times New Roman"/>
          <w:sz w:val="20"/>
          <w:szCs w:val="20"/>
          <w:lang w:val="en-GB"/>
        </w:rPr>
      </w:pPr>
      <w:r>
        <w:rPr>
          <w:rFonts w:ascii="Times New Roman" w:eastAsia="宋体" w:hAnsi="Times New Roman"/>
          <w:sz w:val="20"/>
          <w:szCs w:val="20"/>
          <w:lang w:val="en-GB"/>
        </w:rPr>
        <w:t>The gNB-CU-CP can request the gNB-CU-UP to report the congestion information to UPF via GTP-U. This maybe similar to the ECN marking in the UPF which requires the gNB-</w:t>
      </w:r>
      <w:r w:rsidR="00DE0B9D">
        <w:rPr>
          <w:rFonts w:ascii="Times New Roman" w:eastAsia="宋体" w:hAnsi="Times New Roman"/>
          <w:sz w:val="20"/>
          <w:szCs w:val="20"/>
          <w:lang w:val="en-GB"/>
        </w:rPr>
        <w:t>CU-UP</w:t>
      </w:r>
      <w:r>
        <w:rPr>
          <w:rFonts w:ascii="Times New Roman" w:eastAsia="宋体" w:hAnsi="Times New Roman"/>
          <w:sz w:val="20"/>
          <w:szCs w:val="20"/>
          <w:lang w:val="en-GB"/>
        </w:rPr>
        <w:t xml:space="preserve"> to report the congestion information.  </w:t>
      </w:r>
    </w:p>
    <w:p w14:paraId="5DE45C79" w14:textId="6ADAB367" w:rsidR="00B93DC1" w:rsidRDefault="002907D5" w:rsidP="00B41B2F">
      <w:r>
        <w:t xml:space="preserve">The required </w:t>
      </w:r>
      <w:r w:rsidR="00A607F5">
        <w:t>enhancement</w:t>
      </w:r>
      <w:r>
        <w:t xml:space="preserve"> in RAN3 is same as the required enhancement to support ECN marking in UPF. </w:t>
      </w:r>
    </w:p>
    <w:p w14:paraId="75161C01" w14:textId="77777777" w:rsidR="00685F20" w:rsidRDefault="00685F20" w:rsidP="00685F20">
      <w:pPr>
        <w:autoSpaceDE w:val="0"/>
        <w:autoSpaceDN w:val="0"/>
        <w:adjustRightInd w:val="0"/>
        <w:spacing w:after="0"/>
        <w:rPr>
          <w:b/>
          <w:bCs/>
        </w:rPr>
      </w:pPr>
      <w:r w:rsidRPr="00F1334F">
        <w:rPr>
          <w:b/>
          <w:bCs/>
        </w:rPr>
        <w:t>Proposal</w:t>
      </w:r>
      <w:r>
        <w:rPr>
          <w:b/>
          <w:bCs/>
        </w:rPr>
        <w:t xml:space="preserve"> 4-1</w:t>
      </w:r>
      <w:r w:rsidRPr="00F1334F">
        <w:rPr>
          <w:b/>
          <w:bCs/>
        </w:rPr>
        <w:t xml:space="preserve">: </w:t>
      </w:r>
      <w:r>
        <w:rPr>
          <w:b/>
          <w:bCs/>
        </w:rPr>
        <w:t>To support network information exposure, the required enhancements is the same as the required enhancement to support ECN marking in UPF</w:t>
      </w:r>
      <w:r w:rsidRPr="004878EF">
        <w:rPr>
          <w:b/>
          <w:bCs/>
        </w:rPr>
        <w:t>.</w:t>
      </w:r>
    </w:p>
    <w:p w14:paraId="1770A853" w14:textId="77777777" w:rsidR="002907D5" w:rsidRPr="00B93DC1" w:rsidRDefault="002907D5" w:rsidP="00B41B2F"/>
    <w:p w14:paraId="2CFF483F" w14:textId="760412A2" w:rsidR="0069198C" w:rsidRDefault="004A4FC5" w:rsidP="004A4FC5">
      <w:pPr>
        <w:pStyle w:val="Heading2"/>
      </w:pPr>
      <w:r>
        <w:t>2.</w:t>
      </w:r>
      <w:r w:rsidR="00A74E87">
        <w:t>5</w:t>
      </w:r>
      <w:r>
        <w:tab/>
      </w:r>
      <w:r w:rsidRPr="004A4FC5">
        <w:t>UE power saving management</w:t>
      </w:r>
    </w:p>
    <w:p w14:paraId="54A1D704" w14:textId="1E67A0AA" w:rsidR="00BB225D" w:rsidRDefault="00EC285A" w:rsidP="0096163D">
      <w:pPr>
        <w:rPr>
          <w:b/>
          <w:bCs/>
        </w:rPr>
      </w:pPr>
      <w:r>
        <w:rPr>
          <w:b/>
          <w:bCs/>
        </w:rPr>
        <w:t xml:space="preserve">TS23.501: </w:t>
      </w:r>
    </w:p>
    <w:p w14:paraId="5AAA6D4A" w14:textId="77777777" w:rsidR="00DD6445" w:rsidRDefault="00DD6445" w:rsidP="00DD6445">
      <w:pPr>
        <w:ind w:left="284"/>
      </w:pPr>
      <w:r>
        <w:t>The following traffic assistance information may be provided by the CN to NG-RAN in order to configure UE power saving management scheme for connected mode DRX:</w:t>
      </w:r>
    </w:p>
    <w:p w14:paraId="572F9E1A" w14:textId="77777777" w:rsidR="00DD6445" w:rsidRDefault="00DD6445" w:rsidP="00DD6445">
      <w:pPr>
        <w:pStyle w:val="B1"/>
        <w:ind w:left="852"/>
      </w:pPr>
      <w:r>
        <w:t>-</w:t>
      </w:r>
      <w:r>
        <w:tab/>
        <w:t>UL and/or DL Periodicity;</w:t>
      </w:r>
    </w:p>
    <w:p w14:paraId="58D12CB3" w14:textId="77777777" w:rsidR="00DD6445" w:rsidRDefault="00DD6445" w:rsidP="00DD6445">
      <w:pPr>
        <w:pStyle w:val="B1"/>
        <w:ind w:left="852"/>
      </w:pPr>
      <w:r>
        <w:t>-</w:t>
      </w:r>
      <w:r>
        <w:tab/>
        <w:t>N6 Jitter Information associated with the DL Periodicity;</w:t>
      </w:r>
    </w:p>
    <w:p w14:paraId="6BACC663" w14:textId="77777777" w:rsidR="00DD6445" w:rsidRDefault="00DD6445" w:rsidP="00DD6445">
      <w:pPr>
        <w:pStyle w:val="B1"/>
        <w:ind w:left="852"/>
      </w:pPr>
      <w:r>
        <w:t>-</w:t>
      </w:r>
      <w:r>
        <w:tab/>
        <w:t>Indication of End of Data Burst.</w:t>
      </w:r>
    </w:p>
    <w:p w14:paraId="20DD3EC7" w14:textId="2F99382E" w:rsidR="00EC285A" w:rsidRPr="001F753D" w:rsidRDefault="001F753D" w:rsidP="001F753D">
      <w:pPr>
        <w:ind w:left="284"/>
      </w:pPr>
      <w:r w:rsidRPr="001F753D">
        <w:t>The UL and/or DL Periodicity and N6 Jitter Information associated with the DL Periodicity are provided by the CN to NG-RAN via TSCAI.</w:t>
      </w:r>
    </w:p>
    <w:p w14:paraId="00359B27" w14:textId="154BD58D" w:rsidR="00CB127D" w:rsidRDefault="00FB49F1" w:rsidP="006376B2">
      <w:r>
        <w:t>TS23.501</w:t>
      </w:r>
      <w:r w:rsidR="009A441C">
        <w:t xml:space="preserve"> (</w:t>
      </w:r>
      <w:r w:rsidR="00714023">
        <w:fldChar w:fldCharType="begin"/>
      </w:r>
      <w:r w:rsidR="00714023">
        <w:instrText xml:space="preserve"> REF _Ref139891612 \r \h </w:instrText>
      </w:r>
      <w:r w:rsidR="00714023">
        <w:fldChar w:fldCharType="separate"/>
      </w:r>
      <w:r w:rsidR="00714023">
        <w:t>[2]</w:t>
      </w:r>
      <w:r w:rsidR="00714023">
        <w:fldChar w:fldCharType="end"/>
      </w:r>
      <w:r w:rsidR="009A441C">
        <w:t>)</w:t>
      </w:r>
      <w:r w:rsidR="00714023">
        <w:t xml:space="preserve"> clarifies “</w:t>
      </w:r>
      <w:r w:rsidR="005C2EE5" w:rsidRPr="0082682C">
        <w:t>TSCAI can be provided for both GBR and non-GBR QoS flows.</w:t>
      </w:r>
      <w:r w:rsidR="00714023">
        <w:t>”</w:t>
      </w:r>
      <w:r w:rsidR="005E0A1F">
        <w:t xml:space="preserve"> However, i</w:t>
      </w:r>
      <w:r w:rsidR="001F753D" w:rsidRPr="001F753D">
        <w:t xml:space="preserve">n current NGAP, TSCAI is only for GBR. </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CB127D" w:rsidRPr="001D2E49" w14:paraId="01F3AB12" w14:textId="77777777" w:rsidTr="001F08B0">
        <w:tc>
          <w:tcPr>
            <w:tcW w:w="2268" w:type="dxa"/>
            <w:tcBorders>
              <w:top w:val="single" w:sz="4" w:space="0" w:color="auto"/>
              <w:left w:val="single" w:sz="4" w:space="0" w:color="auto"/>
              <w:bottom w:val="single" w:sz="4" w:space="0" w:color="auto"/>
              <w:right w:val="single" w:sz="4" w:space="0" w:color="auto"/>
            </w:tcBorders>
          </w:tcPr>
          <w:p w14:paraId="10D01168" w14:textId="77777777" w:rsidR="00CB127D" w:rsidRPr="001D2E49" w:rsidRDefault="00CB127D" w:rsidP="001F08B0">
            <w:pPr>
              <w:pStyle w:val="TAL"/>
              <w:ind w:left="161"/>
              <w:rPr>
                <w:rFonts w:eastAsia="Batang"/>
                <w:lang w:eastAsia="ja-JP"/>
              </w:rPr>
            </w:pPr>
            <w:r>
              <w:rPr>
                <w:rFonts w:eastAsia="Batang"/>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19386AB9" w14:textId="77777777" w:rsidR="00CB127D" w:rsidRPr="001D2E49" w:rsidRDefault="00CB127D" w:rsidP="001F08B0">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462E791" w14:textId="77777777" w:rsidR="00CB127D" w:rsidRPr="001D2E49" w:rsidRDefault="00CB127D" w:rsidP="001F08B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15A6D89" w14:textId="77777777" w:rsidR="00CB127D" w:rsidRPr="001D2E49" w:rsidRDefault="00CB127D" w:rsidP="001F08B0">
            <w:pPr>
              <w:pStyle w:val="TAL"/>
              <w:rPr>
                <w:lang w:eastAsia="ja-JP"/>
              </w:rPr>
            </w:pPr>
            <w:r>
              <w:rPr>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0528DBAB" w14:textId="77777777" w:rsidR="00CB127D" w:rsidRPr="001D2E49" w:rsidRDefault="00CB127D" w:rsidP="001F08B0">
            <w:pPr>
              <w:pStyle w:val="TAL"/>
              <w:rPr>
                <w:lang w:eastAsia="ja-JP"/>
              </w:rPr>
            </w:pPr>
            <w:r w:rsidRPr="0039648A">
              <w:rPr>
                <w:rFonts w:eastAsia="Malgun Gothic"/>
              </w:rPr>
              <w:t xml:space="preserve">This IE may be </w:t>
            </w:r>
            <w:r w:rsidRPr="00CB127D">
              <w:rPr>
                <w:rFonts w:eastAsia="Malgun Gothic"/>
                <w:highlight w:val="yellow"/>
              </w:rPr>
              <w:t>present in case of GBR QoS flows and is ignored otherwise.</w:t>
            </w:r>
          </w:p>
        </w:tc>
        <w:tc>
          <w:tcPr>
            <w:tcW w:w="1080" w:type="dxa"/>
            <w:tcBorders>
              <w:top w:val="single" w:sz="4" w:space="0" w:color="auto"/>
              <w:left w:val="single" w:sz="4" w:space="0" w:color="auto"/>
              <w:bottom w:val="single" w:sz="4" w:space="0" w:color="auto"/>
              <w:right w:val="single" w:sz="4" w:space="0" w:color="auto"/>
            </w:tcBorders>
          </w:tcPr>
          <w:p w14:paraId="0B7FD9C3" w14:textId="77777777" w:rsidR="00CB127D" w:rsidRPr="001D2E49" w:rsidRDefault="00CB127D" w:rsidP="001F08B0">
            <w:pPr>
              <w:pStyle w:val="TAC"/>
              <w:rPr>
                <w:lang w:eastAsia="ja-JP"/>
              </w:rPr>
            </w:pPr>
            <w:r w:rsidRPr="0039648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D1B403" w14:textId="77777777" w:rsidR="00CB127D" w:rsidRPr="001D2E49" w:rsidRDefault="00CB127D" w:rsidP="001F08B0">
            <w:pPr>
              <w:pStyle w:val="TAC"/>
              <w:rPr>
                <w:lang w:eastAsia="ja-JP"/>
              </w:rPr>
            </w:pPr>
            <w:r w:rsidRPr="0039648A">
              <w:rPr>
                <w:lang w:eastAsia="ja-JP"/>
              </w:rPr>
              <w:t>ignore</w:t>
            </w:r>
          </w:p>
        </w:tc>
      </w:tr>
    </w:tbl>
    <w:p w14:paraId="721AC08C" w14:textId="77777777" w:rsidR="00CB127D" w:rsidRDefault="00CB127D" w:rsidP="006376B2"/>
    <w:p w14:paraId="18B2C112" w14:textId="5C003AA9" w:rsidR="009B0461" w:rsidRPr="00452458" w:rsidRDefault="00CB127D" w:rsidP="006376B2">
      <w:r w:rsidRPr="00452458">
        <w:t xml:space="preserve">So </w:t>
      </w:r>
      <w:r w:rsidR="001F753D" w:rsidRPr="00452458">
        <w:t xml:space="preserve">NGAP need to be </w:t>
      </w:r>
      <w:r w:rsidR="004420B7" w:rsidRPr="00452458">
        <w:t>enhanced</w:t>
      </w:r>
      <w:r w:rsidR="001F753D" w:rsidRPr="00452458">
        <w:t xml:space="preserve"> </w:t>
      </w:r>
      <w:r w:rsidR="009B0461" w:rsidRPr="00452458">
        <w:t>with following</w:t>
      </w:r>
    </w:p>
    <w:p w14:paraId="73CED1AF" w14:textId="77777777" w:rsidR="00BD3802" w:rsidRDefault="009B0461" w:rsidP="009B0461">
      <w:pPr>
        <w:pStyle w:val="ListParagraph"/>
        <w:numPr>
          <w:ilvl w:val="0"/>
          <w:numId w:val="28"/>
        </w:numPr>
        <w:rPr>
          <w:rFonts w:ascii="Times New Roman" w:eastAsia="宋体" w:hAnsi="Times New Roman"/>
          <w:sz w:val="20"/>
          <w:szCs w:val="20"/>
          <w:lang w:val="en-GB"/>
        </w:rPr>
      </w:pPr>
      <w:r>
        <w:rPr>
          <w:rFonts w:ascii="Times New Roman" w:eastAsia="宋体" w:hAnsi="Times New Roman"/>
          <w:sz w:val="20"/>
          <w:szCs w:val="20"/>
          <w:lang w:val="en-GB"/>
        </w:rPr>
        <w:t xml:space="preserve">Add the N6 jitter information </w:t>
      </w:r>
      <w:r w:rsidR="00BD3802" w:rsidRPr="00BD3802">
        <w:rPr>
          <w:rFonts w:ascii="Times New Roman" w:eastAsia="宋体" w:hAnsi="Times New Roman"/>
          <w:sz w:val="20"/>
          <w:szCs w:val="20"/>
          <w:lang w:val="en-GB"/>
        </w:rPr>
        <w:t xml:space="preserve">associated with the DL Periodicity </w:t>
      </w:r>
      <w:r>
        <w:rPr>
          <w:rFonts w:ascii="Times New Roman" w:eastAsia="宋体" w:hAnsi="Times New Roman"/>
          <w:sz w:val="20"/>
          <w:szCs w:val="20"/>
          <w:lang w:val="en-GB"/>
        </w:rPr>
        <w:t>in TSCAI</w:t>
      </w:r>
    </w:p>
    <w:p w14:paraId="31D8DF17" w14:textId="2B8EEF14" w:rsidR="00EC285A" w:rsidRPr="00B41B2F" w:rsidRDefault="001F08B0" w:rsidP="00B41B2F">
      <w:pPr>
        <w:pStyle w:val="ListParagraph"/>
        <w:numPr>
          <w:ilvl w:val="0"/>
          <w:numId w:val="28"/>
        </w:numPr>
        <w:rPr>
          <w:rFonts w:ascii="Times New Roman" w:eastAsia="宋体" w:hAnsi="Times New Roman"/>
          <w:sz w:val="20"/>
          <w:szCs w:val="20"/>
          <w:lang w:val="en-GB"/>
        </w:rPr>
      </w:pPr>
      <w:r>
        <w:rPr>
          <w:rFonts w:ascii="Times New Roman" w:eastAsia="宋体" w:hAnsi="Times New Roman"/>
          <w:sz w:val="20"/>
          <w:szCs w:val="20"/>
          <w:lang w:val="en-GB"/>
        </w:rPr>
        <w:t>clarify</w:t>
      </w:r>
      <w:r w:rsidRPr="00B41B2F">
        <w:rPr>
          <w:rFonts w:ascii="Times New Roman" w:eastAsia="宋体" w:hAnsi="Times New Roman"/>
          <w:sz w:val="20"/>
          <w:szCs w:val="20"/>
          <w:lang w:val="en-GB"/>
        </w:rPr>
        <w:t xml:space="preserve"> </w:t>
      </w:r>
      <w:r w:rsidR="001F753D" w:rsidRPr="00B41B2F">
        <w:rPr>
          <w:rFonts w:ascii="Times New Roman" w:eastAsia="宋体" w:hAnsi="Times New Roman"/>
          <w:sz w:val="20"/>
          <w:szCs w:val="20"/>
          <w:lang w:val="en-GB"/>
        </w:rPr>
        <w:t>TSCAI can also be used for non-GBR.</w:t>
      </w:r>
      <w:r w:rsidR="004507A5">
        <w:rPr>
          <w:rFonts w:ascii="Times New Roman" w:eastAsia="宋体" w:hAnsi="Times New Roman"/>
          <w:sz w:val="20"/>
          <w:szCs w:val="20"/>
          <w:lang w:val="en-GB"/>
        </w:rPr>
        <w:t xml:space="preserve"> One possible option is to delete the semantics description</w:t>
      </w:r>
      <w:r w:rsidR="002B09AA">
        <w:rPr>
          <w:rFonts w:ascii="Times New Roman" w:eastAsia="宋体" w:hAnsi="Times New Roman"/>
          <w:sz w:val="20"/>
          <w:szCs w:val="20"/>
          <w:lang w:val="en-GB"/>
        </w:rPr>
        <w:t>, or use same semantics description</w:t>
      </w:r>
      <w:r w:rsidR="004507A5">
        <w:rPr>
          <w:rFonts w:ascii="Times New Roman" w:eastAsia="宋体" w:hAnsi="Times New Roman"/>
          <w:sz w:val="20"/>
          <w:szCs w:val="20"/>
          <w:lang w:val="en-GB"/>
        </w:rPr>
        <w:t xml:space="preserve"> to align with XnAP/F1AP/E1AP</w:t>
      </w:r>
    </w:p>
    <w:p w14:paraId="396E6B2F" w14:textId="67338A00" w:rsidR="00CB127D" w:rsidRDefault="00CB127D" w:rsidP="00A910EB">
      <w:pPr>
        <w:ind w:left="45"/>
      </w:pPr>
      <w:r>
        <w:t xml:space="preserve">XnAP: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2507" w:rsidRPr="00FD0425" w14:paraId="0041DA18" w14:textId="77777777" w:rsidTr="001F08B0">
        <w:trPr>
          <w:jc w:val="center"/>
        </w:trPr>
        <w:tc>
          <w:tcPr>
            <w:tcW w:w="2160" w:type="dxa"/>
          </w:tcPr>
          <w:p w14:paraId="1EAC3589" w14:textId="77777777" w:rsidR="00BC2507" w:rsidRPr="00FD0425" w:rsidRDefault="00BC2507" w:rsidP="001F08B0">
            <w:pPr>
              <w:pStyle w:val="TAL"/>
              <w:keepNext w:val="0"/>
              <w:keepLines w:val="0"/>
              <w:widowControl w:val="0"/>
              <w:ind w:left="454"/>
              <w:rPr>
                <w:rFonts w:eastAsia="Batang"/>
                <w:lang w:eastAsia="ja-JP"/>
              </w:rPr>
            </w:pPr>
            <w:r w:rsidRPr="00984086">
              <w:rPr>
                <w:rFonts w:eastAsia="Batang"/>
              </w:rPr>
              <w:t>&gt;&gt;&gt;&gt;TSC Traffic Characteristics</w:t>
            </w:r>
          </w:p>
        </w:tc>
        <w:tc>
          <w:tcPr>
            <w:tcW w:w="1080" w:type="dxa"/>
          </w:tcPr>
          <w:p w14:paraId="4F8E7C18" w14:textId="77777777" w:rsidR="00BC2507" w:rsidRPr="00FD0425" w:rsidRDefault="00BC2507" w:rsidP="001F08B0">
            <w:pPr>
              <w:pStyle w:val="TAL"/>
              <w:keepNext w:val="0"/>
              <w:keepLines w:val="0"/>
              <w:widowControl w:val="0"/>
              <w:rPr>
                <w:lang w:eastAsia="zh-CN"/>
              </w:rPr>
            </w:pPr>
            <w:r w:rsidRPr="0090263D">
              <w:rPr>
                <w:rFonts w:hint="eastAsia"/>
                <w:lang w:eastAsia="zh-CN"/>
              </w:rPr>
              <w:t>O</w:t>
            </w:r>
          </w:p>
        </w:tc>
        <w:tc>
          <w:tcPr>
            <w:tcW w:w="1080" w:type="dxa"/>
          </w:tcPr>
          <w:p w14:paraId="283B8ED2" w14:textId="77777777" w:rsidR="00BC2507" w:rsidRPr="00FD0425" w:rsidRDefault="00BC2507" w:rsidP="001F08B0">
            <w:pPr>
              <w:pStyle w:val="TAL"/>
              <w:keepNext w:val="0"/>
              <w:keepLines w:val="0"/>
              <w:widowControl w:val="0"/>
              <w:rPr>
                <w:bCs/>
                <w:i/>
                <w:szCs w:val="18"/>
                <w:lang w:eastAsia="ja-JP"/>
              </w:rPr>
            </w:pPr>
          </w:p>
        </w:tc>
        <w:tc>
          <w:tcPr>
            <w:tcW w:w="1512" w:type="dxa"/>
          </w:tcPr>
          <w:p w14:paraId="0FE2C990" w14:textId="77777777" w:rsidR="00BC2507" w:rsidRPr="00FD0425" w:rsidRDefault="00BC2507" w:rsidP="001F08B0">
            <w:pPr>
              <w:pStyle w:val="TAL"/>
              <w:keepNext w:val="0"/>
              <w:keepLines w:val="0"/>
              <w:widowControl w:val="0"/>
              <w:rPr>
                <w:rFonts w:cs="Arial"/>
                <w:lang w:eastAsia="ja-JP"/>
              </w:rPr>
            </w:pPr>
            <w:bookmarkStart w:id="0" w:name="_Hlk44431505"/>
            <w:r>
              <w:rPr>
                <w:rFonts w:cs="Arial"/>
                <w:lang w:eastAsia="ja-JP"/>
              </w:rPr>
              <w:t>9.2.3.</w:t>
            </w:r>
            <w:bookmarkEnd w:id="0"/>
            <w:r>
              <w:rPr>
                <w:rFonts w:cs="Arial"/>
                <w:lang w:eastAsia="ja-JP"/>
              </w:rPr>
              <w:t>114</w:t>
            </w:r>
          </w:p>
        </w:tc>
        <w:tc>
          <w:tcPr>
            <w:tcW w:w="1728" w:type="dxa"/>
          </w:tcPr>
          <w:p w14:paraId="0A5B406E" w14:textId="77777777" w:rsidR="00BC2507" w:rsidRPr="00FD0425" w:rsidRDefault="00BC2507" w:rsidP="001F08B0">
            <w:pPr>
              <w:pStyle w:val="TAL"/>
              <w:keepNext w:val="0"/>
              <w:keepLines w:val="0"/>
              <w:widowControl w:val="0"/>
              <w:rPr>
                <w:iCs/>
                <w:lang w:eastAsia="ja-JP"/>
              </w:rPr>
            </w:pPr>
          </w:p>
        </w:tc>
        <w:tc>
          <w:tcPr>
            <w:tcW w:w="1080" w:type="dxa"/>
          </w:tcPr>
          <w:p w14:paraId="69C36864" w14:textId="77777777" w:rsidR="00BC2507" w:rsidRPr="00FD0425" w:rsidRDefault="00BC2507" w:rsidP="001F08B0">
            <w:pPr>
              <w:pStyle w:val="TAC"/>
              <w:keepNext w:val="0"/>
              <w:keepLines w:val="0"/>
              <w:widowControl w:val="0"/>
              <w:rPr>
                <w:lang w:eastAsia="ja-JP"/>
              </w:rPr>
            </w:pPr>
            <w:r w:rsidRPr="00984086">
              <w:t>YES</w:t>
            </w:r>
          </w:p>
        </w:tc>
        <w:tc>
          <w:tcPr>
            <w:tcW w:w="1080" w:type="dxa"/>
          </w:tcPr>
          <w:p w14:paraId="0888B985" w14:textId="77777777" w:rsidR="00BC2507" w:rsidRPr="00FD0425" w:rsidRDefault="00BC2507" w:rsidP="001F08B0">
            <w:pPr>
              <w:pStyle w:val="TAC"/>
              <w:keepNext w:val="0"/>
              <w:keepLines w:val="0"/>
              <w:widowControl w:val="0"/>
              <w:rPr>
                <w:iCs/>
                <w:lang w:eastAsia="ja-JP"/>
              </w:rPr>
            </w:pPr>
            <w:r w:rsidRPr="00984086">
              <w:t>ignore</w:t>
            </w:r>
          </w:p>
        </w:tc>
      </w:tr>
    </w:tbl>
    <w:p w14:paraId="18B382AD" w14:textId="77777777" w:rsidR="00CB127D" w:rsidRDefault="00CB127D" w:rsidP="00A910EB">
      <w:pPr>
        <w:ind w:left="45"/>
      </w:pPr>
    </w:p>
    <w:p w14:paraId="4BCFD828" w14:textId="1B878554" w:rsidR="00F94C91" w:rsidRDefault="00F94C91" w:rsidP="00A910EB">
      <w:pPr>
        <w:ind w:left="45"/>
      </w:pPr>
      <w:r>
        <w:t xml:space="preserve">F1AP: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52458" w:rsidRPr="00EA5FA7" w14:paraId="5A557F0B" w14:textId="77777777" w:rsidTr="00741705">
        <w:tc>
          <w:tcPr>
            <w:tcW w:w="2160" w:type="dxa"/>
          </w:tcPr>
          <w:p w14:paraId="3B74838A" w14:textId="77777777" w:rsidR="00452458" w:rsidRPr="00EA5FA7" w:rsidRDefault="00452458" w:rsidP="001F08B0">
            <w:pPr>
              <w:pStyle w:val="TAL"/>
              <w:keepNext w:val="0"/>
              <w:keepLines w:val="0"/>
              <w:widowControl w:val="0"/>
              <w:ind w:left="600"/>
              <w:rPr>
                <w:bCs/>
              </w:rPr>
            </w:pPr>
            <w:r>
              <w:rPr>
                <w:bCs/>
              </w:rPr>
              <w:t>&gt;</w:t>
            </w:r>
            <w:r w:rsidRPr="009A0050">
              <w:rPr>
                <w:bCs/>
              </w:rPr>
              <w:t>&gt;&gt;&gt;&gt;&gt;</w:t>
            </w:r>
            <w:r w:rsidRPr="009D4CD9">
              <w:rPr>
                <w:bCs/>
              </w:rPr>
              <w:t>TSC Traffic Characteristics</w:t>
            </w:r>
          </w:p>
        </w:tc>
        <w:tc>
          <w:tcPr>
            <w:tcW w:w="1080" w:type="dxa"/>
          </w:tcPr>
          <w:p w14:paraId="7FE72364" w14:textId="77777777" w:rsidR="00452458" w:rsidRPr="00EA5FA7" w:rsidRDefault="00452458" w:rsidP="001F08B0">
            <w:pPr>
              <w:pStyle w:val="TAL"/>
              <w:keepNext w:val="0"/>
              <w:keepLines w:val="0"/>
              <w:widowControl w:val="0"/>
              <w:rPr>
                <w:rFonts w:eastAsia="MS Mincho"/>
              </w:rPr>
            </w:pPr>
            <w:r w:rsidRPr="009D4CD9">
              <w:rPr>
                <w:rFonts w:cs="Arial"/>
                <w:szCs w:val="18"/>
              </w:rPr>
              <w:t>O</w:t>
            </w:r>
          </w:p>
        </w:tc>
        <w:tc>
          <w:tcPr>
            <w:tcW w:w="1080" w:type="dxa"/>
          </w:tcPr>
          <w:p w14:paraId="6145A07F" w14:textId="77777777" w:rsidR="00452458" w:rsidRPr="00EA5FA7" w:rsidRDefault="00452458" w:rsidP="001F08B0">
            <w:pPr>
              <w:pStyle w:val="TAL"/>
              <w:keepNext w:val="0"/>
              <w:keepLines w:val="0"/>
              <w:widowControl w:val="0"/>
              <w:rPr>
                <w:i/>
              </w:rPr>
            </w:pPr>
          </w:p>
        </w:tc>
        <w:tc>
          <w:tcPr>
            <w:tcW w:w="1512" w:type="dxa"/>
          </w:tcPr>
          <w:p w14:paraId="472B1B00" w14:textId="77777777" w:rsidR="00452458" w:rsidRPr="00EA5FA7" w:rsidRDefault="00452458" w:rsidP="001F08B0">
            <w:pPr>
              <w:pStyle w:val="TAL"/>
              <w:keepNext w:val="0"/>
              <w:keepLines w:val="0"/>
              <w:widowControl w:val="0"/>
            </w:pPr>
            <w:r>
              <w:rPr>
                <w:rFonts w:cs="Arial" w:hint="eastAsia"/>
                <w:szCs w:val="18"/>
              </w:rPr>
              <w:t>9.3.1.141</w:t>
            </w:r>
          </w:p>
        </w:tc>
        <w:tc>
          <w:tcPr>
            <w:tcW w:w="1728" w:type="dxa"/>
          </w:tcPr>
          <w:p w14:paraId="5BB7BA4C" w14:textId="77777777" w:rsidR="00452458" w:rsidRPr="00EA5FA7" w:rsidRDefault="00452458" w:rsidP="001F08B0">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3272D3A5" w14:textId="77777777" w:rsidR="00452458" w:rsidRPr="00EA5FA7" w:rsidRDefault="00452458" w:rsidP="001F08B0">
            <w:pPr>
              <w:pStyle w:val="TAC"/>
              <w:keepNext w:val="0"/>
              <w:keepLines w:val="0"/>
              <w:widowControl w:val="0"/>
              <w:rPr>
                <w:lang w:eastAsia="zh-CN"/>
              </w:rPr>
            </w:pPr>
            <w:r w:rsidRPr="009D4CD9">
              <w:rPr>
                <w:rFonts w:cs="Arial" w:hint="eastAsia"/>
                <w:szCs w:val="18"/>
              </w:rPr>
              <w:t>YES</w:t>
            </w:r>
          </w:p>
        </w:tc>
        <w:tc>
          <w:tcPr>
            <w:tcW w:w="1080" w:type="dxa"/>
          </w:tcPr>
          <w:p w14:paraId="7A2E3934" w14:textId="77777777" w:rsidR="00452458" w:rsidRPr="00EA5FA7" w:rsidRDefault="00452458" w:rsidP="001F08B0">
            <w:pPr>
              <w:pStyle w:val="TAC"/>
              <w:keepNext w:val="0"/>
              <w:keepLines w:val="0"/>
              <w:widowControl w:val="0"/>
              <w:rPr>
                <w:lang w:eastAsia="zh-CN"/>
              </w:rPr>
            </w:pPr>
            <w:r w:rsidRPr="009D4CD9">
              <w:rPr>
                <w:rFonts w:cs="Arial"/>
                <w:szCs w:val="18"/>
              </w:rPr>
              <w:t>ignore</w:t>
            </w:r>
          </w:p>
        </w:tc>
      </w:tr>
    </w:tbl>
    <w:p w14:paraId="1D96A87F" w14:textId="77777777" w:rsidR="00F94C91" w:rsidRDefault="00F94C91" w:rsidP="00A910EB">
      <w:pPr>
        <w:ind w:left="45"/>
      </w:pPr>
    </w:p>
    <w:p w14:paraId="2D607BCF" w14:textId="20C27F37" w:rsidR="00F92BE6" w:rsidRDefault="00F92BE6" w:rsidP="00A910EB">
      <w:pPr>
        <w:ind w:left="45"/>
      </w:pPr>
      <w:r>
        <w:t>E1AP: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F97005" w:rsidRPr="00D629EF" w14:paraId="1E58240A" w14:textId="77777777" w:rsidTr="00402859">
        <w:tc>
          <w:tcPr>
            <w:tcW w:w="2439" w:type="dxa"/>
          </w:tcPr>
          <w:p w14:paraId="3AA9F4FA" w14:textId="77777777" w:rsidR="00F97005" w:rsidRPr="00D629EF" w:rsidRDefault="00F97005" w:rsidP="00402859">
            <w:pPr>
              <w:pStyle w:val="TAL"/>
              <w:ind w:leftChars="100" w:left="200"/>
              <w:rPr>
                <w:rFonts w:eastAsia="Batang"/>
                <w:lang w:eastAsia="ja-JP"/>
              </w:rPr>
            </w:pPr>
            <w:r>
              <w:rPr>
                <w:rFonts w:eastAsia="Batang"/>
                <w:lang w:eastAsia="ja-JP"/>
              </w:rPr>
              <w:lastRenderedPageBreak/>
              <w:t>&gt;&gt;TSC Traffic Characteristics</w:t>
            </w:r>
          </w:p>
        </w:tc>
        <w:tc>
          <w:tcPr>
            <w:tcW w:w="1134" w:type="dxa"/>
          </w:tcPr>
          <w:p w14:paraId="2527E8AC" w14:textId="77777777" w:rsidR="00F97005" w:rsidRPr="00D629EF" w:rsidRDefault="00F97005" w:rsidP="00402859">
            <w:pPr>
              <w:pStyle w:val="TAL"/>
              <w:rPr>
                <w:lang w:eastAsia="zh-CN"/>
              </w:rPr>
            </w:pPr>
            <w:r>
              <w:rPr>
                <w:lang w:eastAsia="zh-CN"/>
              </w:rPr>
              <w:t>O</w:t>
            </w:r>
          </w:p>
        </w:tc>
        <w:tc>
          <w:tcPr>
            <w:tcW w:w="1134" w:type="dxa"/>
          </w:tcPr>
          <w:p w14:paraId="0715DDC3" w14:textId="77777777" w:rsidR="00F97005" w:rsidRPr="00D629EF" w:rsidRDefault="00F97005" w:rsidP="00402859">
            <w:pPr>
              <w:pStyle w:val="TAL"/>
              <w:rPr>
                <w:rFonts w:cs="Arial"/>
                <w:lang w:eastAsia="ja-JP"/>
              </w:rPr>
            </w:pPr>
          </w:p>
        </w:tc>
        <w:tc>
          <w:tcPr>
            <w:tcW w:w="1276" w:type="dxa"/>
          </w:tcPr>
          <w:p w14:paraId="6CE93C0F" w14:textId="77777777" w:rsidR="00F97005" w:rsidRPr="00D629EF" w:rsidRDefault="00F97005" w:rsidP="00402859">
            <w:pPr>
              <w:pStyle w:val="TAL"/>
            </w:pPr>
            <w:r>
              <w:rPr>
                <w:rFonts w:hint="eastAsia"/>
              </w:rPr>
              <w:t>9.3.1.75</w:t>
            </w:r>
          </w:p>
        </w:tc>
        <w:tc>
          <w:tcPr>
            <w:tcW w:w="1577" w:type="dxa"/>
          </w:tcPr>
          <w:p w14:paraId="4AB1EA75" w14:textId="77777777" w:rsidR="00F97005" w:rsidRPr="00D629EF" w:rsidRDefault="00F97005" w:rsidP="00402859">
            <w:pPr>
              <w:pStyle w:val="TAL"/>
              <w:rPr>
                <w:lang w:eastAsia="zh-CN"/>
              </w:rPr>
            </w:pPr>
            <w:r>
              <w:rPr>
                <w:lang w:eastAsia="zh-CN"/>
              </w:rPr>
              <w:t>Traffic pattern information associated with the QFI.</w:t>
            </w:r>
            <w:r>
              <w:rPr>
                <w:rFonts w:hint="eastAsia"/>
                <w:lang w:eastAsia="zh-CN"/>
              </w:rPr>
              <w:t xml:space="preserve"> </w:t>
            </w:r>
            <w:r>
              <w:rPr>
                <w:lang w:eastAsia="zh-CN"/>
              </w:rPr>
              <w:t>Details in TS 23.501 [2</w:t>
            </w:r>
            <w:r>
              <w:rPr>
                <w:rFonts w:hint="eastAsia"/>
                <w:lang w:eastAsia="zh-CN"/>
              </w:rPr>
              <w:t>0</w:t>
            </w:r>
            <w:r>
              <w:rPr>
                <w:lang w:eastAsia="zh-CN"/>
              </w:rPr>
              <w:t>].</w:t>
            </w:r>
          </w:p>
        </w:tc>
        <w:tc>
          <w:tcPr>
            <w:tcW w:w="1080" w:type="dxa"/>
          </w:tcPr>
          <w:p w14:paraId="267C70A2" w14:textId="77777777" w:rsidR="00F97005" w:rsidRPr="00D629EF" w:rsidRDefault="00F97005" w:rsidP="00402859">
            <w:pPr>
              <w:pStyle w:val="TAC"/>
              <w:rPr>
                <w:lang w:eastAsia="ja-JP"/>
              </w:rPr>
            </w:pPr>
            <w:r>
              <w:rPr>
                <w:rFonts w:hint="eastAsia"/>
                <w:lang w:eastAsia="ja-JP"/>
              </w:rPr>
              <w:t>YES</w:t>
            </w:r>
          </w:p>
        </w:tc>
        <w:tc>
          <w:tcPr>
            <w:tcW w:w="1080" w:type="dxa"/>
          </w:tcPr>
          <w:p w14:paraId="0EF9C06F" w14:textId="77777777" w:rsidR="00F97005" w:rsidRPr="00D629EF" w:rsidRDefault="00F97005" w:rsidP="00402859">
            <w:pPr>
              <w:pStyle w:val="TAC"/>
              <w:rPr>
                <w:lang w:eastAsia="ja-JP"/>
              </w:rPr>
            </w:pPr>
            <w:r>
              <w:rPr>
                <w:lang w:eastAsia="ja-JP"/>
              </w:rPr>
              <w:t>ignore</w:t>
            </w:r>
          </w:p>
        </w:tc>
      </w:tr>
    </w:tbl>
    <w:p w14:paraId="22963489" w14:textId="77777777" w:rsidR="00F92BE6" w:rsidRDefault="00F92BE6" w:rsidP="00A910EB">
      <w:pPr>
        <w:ind w:left="45"/>
      </w:pPr>
    </w:p>
    <w:p w14:paraId="30382A38" w14:textId="3773C92E" w:rsidR="006A70EB" w:rsidRDefault="006A70EB" w:rsidP="00A910EB">
      <w:pPr>
        <w:ind w:left="45"/>
      </w:pPr>
      <w:r>
        <w:t>XnAP</w:t>
      </w:r>
      <w:r w:rsidR="005C4350">
        <w:t>/F1AP</w:t>
      </w:r>
      <w:r w:rsidR="00F97005">
        <w:t>/E1AP</w:t>
      </w:r>
      <w:r>
        <w:t xml:space="preserve"> need to be en</w:t>
      </w:r>
      <w:r w:rsidR="0032725B">
        <w:t xml:space="preserve">hanced </w:t>
      </w:r>
      <w:r w:rsidR="00442DCD">
        <w:t xml:space="preserve">to add the N6 jitter information </w:t>
      </w:r>
      <w:r w:rsidR="00442DCD" w:rsidRPr="00BD3802">
        <w:t xml:space="preserve">associated with the DL Periodicity </w:t>
      </w:r>
      <w:r w:rsidR="00442DCD">
        <w:t>in TSCAI</w:t>
      </w:r>
      <w:r w:rsidR="0025359A">
        <w:t>.</w:t>
      </w:r>
    </w:p>
    <w:p w14:paraId="567F7867" w14:textId="2EDC2A36" w:rsidR="001E4C10" w:rsidRDefault="00633432" w:rsidP="0096163D">
      <w:pPr>
        <w:rPr>
          <w:b/>
          <w:bCs/>
        </w:rPr>
      </w:pPr>
      <w:r>
        <w:rPr>
          <w:b/>
          <w:bCs/>
        </w:rPr>
        <w:t xml:space="preserve">Proposal </w:t>
      </w:r>
      <w:r w:rsidR="00A74E87">
        <w:rPr>
          <w:b/>
          <w:bCs/>
        </w:rPr>
        <w:t>5</w:t>
      </w:r>
      <w:r>
        <w:rPr>
          <w:b/>
          <w:bCs/>
        </w:rPr>
        <w:t>-1:</w:t>
      </w:r>
      <w:r w:rsidR="00BD3802">
        <w:rPr>
          <w:b/>
          <w:bCs/>
        </w:rPr>
        <w:t xml:space="preserve"> Enhance </w:t>
      </w:r>
      <w:r w:rsidR="002323FC">
        <w:rPr>
          <w:b/>
          <w:bCs/>
        </w:rPr>
        <w:t xml:space="preserve">NGAP </w:t>
      </w:r>
      <w:r w:rsidR="00BD3802">
        <w:rPr>
          <w:b/>
          <w:bCs/>
        </w:rPr>
        <w:t>TSCAI to include the N6 Jitter information associated with DL Periodicity, and clarify TSCAI can also be used for non-GBR.</w:t>
      </w:r>
    </w:p>
    <w:p w14:paraId="3D81E703" w14:textId="5538CB2F" w:rsidR="000C7013" w:rsidRDefault="000C7013" w:rsidP="000C7013">
      <w:pPr>
        <w:rPr>
          <w:b/>
          <w:bCs/>
        </w:rPr>
      </w:pPr>
      <w:r>
        <w:rPr>
          <w:b/>
          <w:bCs/>
        </w:rPr>
        <w:t xml:space="preserve">Proposal </w:t>
      </w:r>
      <w:r w:rsidR="00A74E87">
        <w:rPr>
          <w:b/>
          <w:bCs/>
        </w:rPr>
        <w:t>5</w:t>
      </w:r>
      <w:r>
        <w:rPr>
          <w:b/>
          <w:bCs/>
        </w:rPr>
        <w:t>-2: Enhance XnAP</w:t>
      </w:r>
      <w:r w:rsidR="006229B9">
        <w:rPr>
          <w:b/>
          <w:bCs/>
        </w:rPr>
        <w:t>/F1AP</w:t>
      </w:r>
      <w:r w:rsidR="00DF1301">
        <w:rPr>
          <w:b/>
          <w:bCs/>
        </w:rPr>
        <w:t>/E1AP</w:t>
      </w:r>
      <w:r>
        <w:rPr>
          <w:b/>
          <w:bCs/>
        </w:rPr>
        <w:t xml:space="preserve"> TSCAI to include the N6 Jitter information associated with DL Periodicity.</w:t>
      </w:r>
    </w:p>
    <w:p w14:paraId="37B9718D" w14:textId="77777777" w:rsidR="000C7013" w:rsidRDefault="000C7013" w:rsidP="0096163D">
      <w:pPr>
        <w:rPr>
          <w:b/>
          <w:bCs/>
        </w:rPr>
      </w:pPr>
    </w:p>
    <w:p w14:paraId="246379B1" w14:textId="467D785E" w:rsidR="001F753D" w:rsidRPr="00B41B2F" w:rsidRDefault="0005730F" w:rsidP="0096163D">
      <w:pPr>
        <w:rPr>
          <w:b/>
          <w:bCs/>
        </w:rPr>
      </w:pPr>
      <w:r w:rsidRPr="00B41B2F">
        <w:rPr>
          <w:b/>
          <w:bCs/>
        </w:rPr>
        <w:t>TS23.501:</w:t>
      </w:r>
    </w:p>
    <w:p w14:paraId="5A6A7CBF" w14:textId="402FB4A6" w:rsidR="0005730F" w:rsidRDefault="0005730F" w:rsidP="0005730F">
      <w:pPr>
        <w:ind w:left="284"/>
      </w:pPr>
      <w:r w:rsidRPr="0005730F">
        <w:t>An indication of End of Data Burst may be provided to the NG-RAN by the UPF, e.g. to configure UE power management schemes like connected mode DRX.</w:t>
      </w:r>
    </w:p>
    <w:p w14:paraId="009321ED" w14:textId="77777777" w:rsidR="00B473C7" w:rsidRDefault="00B473C7" w:rsidP="0005730F">
      <w:pPr>
        <w:ind w:left="284"/>
      </w:pPr>
      <w:r>
        <w:t>…</w:t>
      </w:r>
    </w:p>
    <w:p w14:paraId="066D060B" w14:textId="77777777" w:rsidR="002A47F1" w:rsidRDefault="002A47F1" w:rsidP="002A47F1">
      <w:pPr>
        <w:ind w:left="284"/>
      </w:pPr>
      <w:r w:rsidRPr="00B473C7">
        <w:t>NOTE: There can be some packets from the Data Burst received by NG-RAN after the PDU with End of Data Burst Indication if packets are received out of sequence.</w:t>
      </w:r>
    </w:p>
    <w:p w14:paraId="49C6B791" w14:textId="03347FC1" w:rsidR="008B3EBB" w:rsidRDefault="004968FF" w:rsidP="00B41B2F">
      <w:pPr>
        <w:ind w:left="45"/>
      </w:pPr>
      <w:r>
        <w:t>T</w:t>
      </w:r>
      <w:r w:rsidR="00A75D4F">
        <w:t xml:space="preserve">he EoDB can be used by the gNB-DU, e.g. </w:t>
      </w:r>
      <w:r w:rsidR="00370CF2">
        <w:t>s</w:t>
      </w:r>
      <w:r w:rsidR="00370CF2" w:rsidRPr="00370CF2">
        <w:t>end a DRX MAC CE to terminate UE’s DRX active time</w:t>
      </w:r>
      <w:r w:rsidR="005E6756">
        <w:t xml:space="preserve"> (the detail on how </w:t>
      </w:r>
      <w:r w:rsidR="005549DF">
        <w:t xml:space="preserve">EoDB is used pends on RAN2 </w:t>
      </w:r>
      <w:r w:rsidR="00B17574">
        <w:t>d</w:t>
      </w:r>
      <w:r w:rsidR="005549DF">
        <w:t>iscussion)</w:t>
      </w:r>
      <w:r w:rsidR="00370CF2" w:rsidRPr="00370CF2">
        <w:t>.</w:t>
      </w:r>
      <w:r w:rsidR="00A16B29">
        <w:t xml:space="preserve"> Then the question is how the gNB-DU can know the EoDB. The gNB-CU-UP may have to forward the EoDB to the gNB-DU</w:t>
      </w:r>
      <w:r w:rsidR="009B4B04">
        <w:t xml:space="preserve"> via F1-U</w:t>
      </w:r>
      <w:r w:rsidR="00A16B29">
        <w:t xml:space="preserve">. </w:t>
      </w:r>
    </w:p>
    <w:p w14:paraId="792A8758" w14:textId="1A1C51CF" w:rsidR="007A2309" w:rsidRPr="00972C6C" w:rsidRDefault="007A2309" w:rsidP="00B41B2F">
      <w:pPr>
        <w:ind w:left="45"/>
      </w:pPr>
      <w:r>
        <w:t xml:space="preserve">The Xn-U may have the same impact, e.g. during the Xn-handover, the DL packet is forwarded from source NG-RAN node to target NG-RAN node before path switch is performed. </w:t>
      </w:r>
    </w:p>
    <w:p w14:paraId="15FE8692" w14:textId="6E824561" w:rsidR="001F753D" w:rsidRPr="0005730F" w:rsidRDefault="003034F1" w:rsidP="0096163D">
      <w:pPr>
        <w:rPr>
          <w:b/>
          <w:bCs/>
        </w:rPr>
      </w:pPr>
      <w:r>
        <w:rPr>
          <w:b/>
          <w:bCs/>
        </w:rPr>
        <w:t xml:space="preserve">Proposal </w:t>
      </w:r>
      <w:r w:rsidR="00A74E87">
        <w:rPr>
          <w:b/>
          <w:bCs/>
        </w:rPr>
        <w:t>5</w:t>
      </w:r>
      <w:r>
        <w:rPr>
          <w:b/>
          <w:bCs/>
        </w:rPr>
        <w:t>-</w:t>
      </w:r>
      <w:r w:rsidR="00916CA9">
        <w:rPr>
          <w:b/>
          <w:bCs/>
        </w:rPr>
        <w:t>3</w:t>
      </w:r>
      <w:r>
        <w:rPr>
          <w:b/>
          <w:bCs/>
        </w:rPr>
        <w:t xml:space="preserve">: </w:t>
      </w:r>
      <w:r w:rsidR="0005730F" w:rsidRPr="0005730F">
        <w:rPr>
          <w:b/>
          <w:bCs/>
        </w:rPr>
        <w:t>NG-U GTP-U header</w:t>
      </w:r>
      <w:r w:rsidR="00F54DBD">
        <w:rPr>
          <w:b/>
          <w:bCs/>
        </w:rPr>
        <w:t>,</w:t>
      </w:r>
      <w:r w:rsidR="0005730F" w:rsidRPr="0005730F">
        <w:rPr>
          <w:b/>
          <w:bCs/>
        </w:rPr>
        <w:t xml:space="preserve"> </w:t>
      </w:r>
      <w:r w:rsidR="00F54DBD">
        <w:rPr>
          <w:b/>
          <w:bCs/>
        </w:rPr>
        <w:t>Xn-U</w:t>
      </w:r>
      <w:r w:rsidR="00AC2315">
        <w:rPr>
          <w:b/>
          <w:bCs/>
        </w:rPr>
        <w:t xml:space="preserve"> GTP-U header and </w:t>
      </w:r>
      <w:r w:rsidR="0034544D">
        <w:rPr>
          <w:b/>
          <w:bCs/>
        </w:rPr>
        <w:t xml:space="preserve">F1-U GTP-U header </w:t>
      </w:r>
      <w:r w:rsidR="0005730F" w:rsidRPr="0005730F">
        <w:rPr>
          <w:b/>
          <w:bCs/>
        </w:rPr>
        <w:t>need to be enhanced to indicate End of Data Burst</w:t>
      </w:r>
      <w:r w:rsidR="002034B9">
        <w:rPr>
          <w:b/>
          <w:bCs/>
        </w:rPr>
        <w:t>.</w:t>
      </w:r>
    </w:p>
    <w:p w14:paraId="69B7B8E6" w14:textId="69E07FC9" w:rsidR="009339CB" w:rsidRPr="006E13D1" w:rsidRDefault="005A13AB" w:rsidP="009339CB">
      <w:pPr>
        <w:pStyle w:val="Heading1"/>
      </w:pPr>
      <w:r>
        <w:t>3</w:t>
      </w:r>
      <w:r>
        <w:tab/>
      </w:r>
      <w:r w:rsidR="009339CB">
        <w:t>Conclusion</w:t>
      </w:r>
    </w:p>
    <w:p w14:paraId="314701E8" w14:textId="12072248" w:rsidR="00A55FFE" w:rsidRDefault="00A55FFE" w:rsidP="00A55FFE">
      <w:pPr>
        <w:jc w:val="both"/>
        <w:rPr>
          <w:bCs/>
          <w:lang w:val="en-US"/>
        </w:rPr>
      </w:pPr>
      <w:r w:rsidRPr="0087767E">
        <w:rPr>
          <w:bCs/>
          <w:lang w:val="en-US"/>
        </w:rPr>
        <w:t xml:space="preserve">In this contribution, we briefly analyzed </w:t>
      </w:r>
      <w:r>
        <w:rPr>
          <w:bCs/>
          <w:lang w:val="en-US"/>
        </w:rPr>
        <w:t xml:space="preserve">the </w:t>
      </w:r>
      <w:r w:rsidR="00875C01">
        <w:rPr>
          <w:bCs/>
          <w:lang w:val="en-US"/>
        </w:rPr>
        <w:t>required enhancements in RAN3 to support NR X</w:t>
      </w:r>
      <w:r w:rsidR="00AB0B19">
        <w:rPr>
          <w:bCs/>
          <w:lang w:val="en-US"/>
        </w:rPr>
        <w:t>R</w:t>
      </w:r>
      <w:r>
        <w:rPr>
          <w:bCs/>
          <w:lang w:val="en-US"/>
        </w:rPr>
        <w:t xml:space="preserve">. </w:t>
      </w:r>
      <w:r w:rsidRPr="0087767E">
        <w:rPr>
          <w:bCs/>
          <w:lang w:val="en-US"/>
        </w:rPr>
        <w:t>Our proposals are:</w:t>
      </w:r>
    </w:p>
    <w:p w14:paraId="43C1E0E6" w14:textId="22F97E9B" w:rsidR="00B03901" w:rsidRDefault="00B03901" w:rsidP="009773B4">
      <w:pPr>
        <w:rPr>
          <w:b/>
          <w:bCs/>
        </w:rPr>
      </w:pPr>
      <w:r>
        <w:rPr>
          <w:b/>
          <w:bCs/>
        </w:rPr>
        <w:t>For PDU Set handling</w:t>
      </w:r>
      <w:r w:rsidR="0077772F">
        <w:rPr>
          <w:b/>
          <w:bCs/>
        </w:rPr>
        <w:t>:</w:t>
      </w:r>
    </w:p>
    <w:p w14:paraId="136EAFDD" w14:textId="17758273" w:rsidR="007936A2" w:rsidRDefault="007936A2" w:rsidP="007936A2">
      <w:pPr>
        <w:autoSpaceDE w:val="0"/>
        <w:autoSpaceDN w:val="0"/>
        <w:adjustRightInd w:val="0"/>
        <w:spacing w:after="0"/>
        <w:rPr>
          <w:b/>
          <w:bCs/>
        </w:rPr>
      </w:pPr>
      <w:r w:rsidRPr="00F1334F">
        <w:rPr>
          <w:b/>
          <w:bCs/>
        </w:rPr>
        <w:t>Proposal</w:t>
      </w:r>
      <w:r>
        <w:rPr>
          <w:b/>
          <w:bCs/>
        </w:rPr>
        <w:t xml:space="preserve"> 1-1</w:t>
      </w:r>
      <w:r w:rsidRPr="00F1334F">
        <w:rPr>
          <w:b/>
          <w:bCs/>
        </w:rPr>
        <w:t xml:space="preserve">: </w:t>
      </w:r>
      <w:r>
        <w:rPr>
          <w:b/>
          <w:bCs/>
        </w:rPr>
        <w:t>RAN3 consider and study following enhancements to NGAP, XnAP</w:t>
      </w:r>
      <w:r w:rsidR="003C63DD">
        <w:rPr>
          <w:b/>
          <w:bCs/>
        </w:rPr>
        <w:t xml:space="preserve">, </w:t>
      </w:r>
      <w:r>
        <w:rPr>
          <w:b/>
          <w:bCs/>
        </w:rPr>
        <w:t>F1AP</w:t>
      </w:r>
      <w:r w:rsidR="003C63DD">
        <w:rPr>
          <w:b/>
          <w:bCs/>
        </w:rPr>
        <w:t xml:space="preserve"> and E1AP</w:t>
      </w:r>
      <w:r>
        <w:rPr>
          <w:b/>
          <w:bCs/>
        </w:rPr>
        <w:t>:</w:t>
      </w:r>
    </w:p>
    <w:p w14:paraId="185D5FF8" w14:textId="77777777" w:rsidR="007936A2" w:rsidRDefault="007936A2" w:rsidP="007936A2">
      <w:pPr>
        <w:pStyle w:val="ListParagraph"/>
        <w:numPr>
          <w:ilvl w:val="0"/>
          <w:numId w:val="29"/>
        </w:numPr>
        <w:autoSpaceDE w:val="0"/>
        <w:autoSpaceDN w:val="0"/>
        <w:adjustRightInd w:val="0"/>
        <w:spacing w:after="0"/>
        <w:ind w:left="360"/>
        <w:rPr>
          <w:rFonts w:ascii="Times New Roman" w:eastAsia="宋体" w:hAnsi="Times New Roman"/>
          <w:sz w:val="20"/>
          <w:szCs w:val="20"/>
          <w:lang w:val="en-GB"/>
        </w:rPr>
      </w:pPr>
      <w:r w:rsidRPr="00F1334F">
        <w:rPr>
          <w:rFonts w:ascii="Times New Roman" w:eastAsia="宋体" w:hAnsi="Times New Roman"/>
          <w:sz w:val="20"/>
          <w:szCs w:val="20"/>
          <w:lang w:val="en-GB"/>
        </w:rPr>
        <w:t xml:space="preserve">Add the PDU Set QoS Parameters in the </w:t>
      </w:r>
      <w:r w:rsidRPr="00455D87">
        <w:rPr>
          <w:rFonts w:ascii="Times New Roman" w:eastAsia="宋体" w:hAnsi="Times New Roman"/>
          <w:i/>
          <w:iCs/>
          <w:sz w:val="20"/>
          <w:szCs w:val="20"/>
          <w:lang w:val="en-GB"/>
        </w:rPr>
        <w:t>QoS Flow Level QoS Parameters</w:t>
      </w:r>
      <w:r w:rsidRPr="00455D87">
        <w:rPr>
          <w:rFonts w:ascii="Times New Roman" w:eastAsia="宋体" w:hAnsi="Times New Roman"/>
          <w:sz w:val="20"/>
          <w:szCs w:val="20"/>
          <w:lang w:val="en-GB"/>
        </w:rPr>
        <w:t xml:space="preserve"> IE</w:t>
      </w:r>
      <w:r w:rsidRPr="00F1334F">
        <w:rPr>
          <w:rFonts w:ascii="Times New Roman" w:eastAsia="宋体" w:hAnsi="Times New Roman"/>
          <w:sz w:val="20"/>
          <w:szCs w:val="20"/>
          <w:lang w:val="en-GB"/>
        </w:rPr>
        <w:t xml:space="preserve">. </w:t>
      </w:r>
    </w:p>
    <w:p w14:paraId="513766CA" w14:textId="77777777" w:rsidR="007936A2" w:rsidRDefault="007936A2" w:rsidP="007936A2">
      <w:pPr>
        <w:pStyle w:val="ListParagraph"/>
        <w:numPr>
          <w:ilvl w:val="0"/>
          <w:numId w:val="29"/>
        </w:numPr>
        <w:autoSpaceDE w:val="0"/>
        <w:autoSpaceDN w:val="0"/>
        <w:adjustRightInd w:val="0"/>
        <w:spacing w:after="0"/>
        <w:ind w:left="360"/>
        <w:rPr>
          <w:rFonts w:ascii="Times New Roman" w:eastAsia="宋体" w:hAnsi="Times New Roman"/>
          <w:sz w:val="20"/>
          <w:szCs w:val="20"/>
          <w:lang w:val="en-GB"/>
        </w:rPr>
      </w:pPr>
      <w:r>
        <w:rPr>
          <w:rFonts w:ascii="Times New Roman" w:eastAsia="宋体" w:hAnsi="Times New Roman"/>
          <w:sz w:val="20"/>
          <w:szCs w:val="20"/>
          <w:lang w:val="en-GB"/>
        </w:rPr>
        <w:t xml:space="preserve">For NGAP, add the feedback to inform the SMF that a QoS flow is successfully established with </w:t>
      </w:r>
      <w:r w:rsidRPr="004848C1">
        <w:rPr>
          <w:rFonts w:ascii="Times New Roman" w:eastAsia="宋体" w:hAnsi="Times New Roman"/>
          <w:sz w:val="20"/>
          <w:szCs w:val="20"/>
          <w:lang w:val="en-GB"/>
        </w:rPr>
        <w:t>PDU Set based QoS Handling</w:t>
      </w:r>
      <w:r>
        <w:rPr>
          <w:rFonts w:ascii="Times New Roman" w:eastAsia="宋体" w:hAnsi="Times New Roman"/>
          <w:sz w:val="20"/>
          <w:szCs w:val="20"/>
          <w:lang w:val="en-GB"/>
        </w:rPr>
        <w:t xml:space="preserve">. </w:t>
      </w:r>
    </w:p>
    <w:p w14:paraId="556F27FA" w14:textId="68FC71E2" w:rsidR="007936A2" w:rsidRDefault="007936A2" w:rsidP="007936A2">
      <w:pPr>
        <w:pStyle w:val="ListParagraph"/>
        <w:numPr>
          <w:ilvl w:val="0"/>
          <w:numId w:val="29"/>
        </w:numPr>
        <w:autoSpaceDE w:val="0"/>
        <w:autoSpaceDN w:val="0"/>
        <w:adjustRightInd w:val="0"/>
        <w:spacing w:after="0"/>
        <w:ind w:left="360"/>
        <w:rPr>
          <w:rFonts w:ascii="Times New Roman" w:eastAsia="宋体" w:hAnsi="Times New Roman"/>
          <w:sz w:val="20"/>
          <w:szCs w:val="20"/>
          <w:lang w:val="en-GB"/>
        </w:rPr>
      </w:pPr>
      <w:r>
        <w:rPr>
          <w:rFonts w:ascii="Times New Roman" w:eastAsia="宋体" w:hAnsi="Times New Roman"/>
          <w:sz w:val="20"/>
          <w:szCs w:val="20"/>
          <w:lang w:val="en-GB"/>
        </w:rPr>
        <w:t xml:space="preserve">For F1AP, add the feedback to inform the gNB-CU that a QoS flow is successfully established </w:t>
      </w:r>
      <w:r w:rsidR="00D85541">
        <w:rPr>
          <w:rFonts w:ascii="Times New Roman" w:eastAsia="宋体" w:hAnsi="Times New Roman"/>
          <w:sz w:val="20"/>
          <w:szCs w:val="20"/>
          <w:lang w:val="en-GB"/>
        </w:rPr>
        <w:t xml:space="preserve">with </w:t>
      </w:r>
      <w:r w:rsidRPr="004848C1">
        <w:rPr>
          <w:rFonts w:ascii="Times New Roman" w:eastAsia="宋体" w:hAnsi="Times New Roman"/>
          <w:sz w:val="20"/>
          <w:szCs w:val="20"/>
          <w:lang w:val="en-GB"/>
        </w:rPr>
        <w:t>PDU Set based QoS Handling</w:t>
      </w:r>
      <w:r>
        <w:rPr>
          <w:rFonts w:ascii="Times New Roman" w:eastAsia="宋体" w:hAnsi="Times New Roman"/>
          <w:sz w:val="20"/>
          <w:szCs w:val="20"/>
          <w:lang w:val="en-GB"/>
        </w:rPr>
        <w:t xml:space="preserve">. </w:t>
      </w:r>
    </w:p>
    <w:p w14:paraId="245D7E6F" w14:textId="77777777" w:rsidR="007936A2" w:rsidRDefault="007936A2" w:rsidP="007936A2">
      <w:pPr>
        <w:autoSpaceDE w:val="0"/>
        <w:autoSpaceDN w:val="0"/>
        <w:adjustRightInd w:val="0"/>
        <w:spacing w:after="0"/>
        <w:rPr>
          <w:b/>
          <w:bCs/>
        </w:rPr>
      </w:pPr>
    </w:p>
    <w:p w14:paraId="31C82F48" w14:textId="77777777" w:rsidR="007936A2" w:rsidRDefault="007936A2" w:rsidP="007936A2">
      <w:pPr>
        <w:autoSpaceDE w:val="0"/>
        <w:autoSpaceDN w:val="0"/>
        <w:adjustRightInd w:val="0"/>
        <w:spacing w:after="0"/>
        <w:rPr>
          <w:b/>
          <w:bCs/>
        </w:rPr>
      </w:pPr>
      <w:r w:rsidRPr="00F1334F">
        <w:rPr>
          <w:b/>
          <w:bCs/>
        </w:rPr>
        <w:t>Proposal</w:t>
      </w:r>
      <w:r>
        <w:rPr>
          <w:b/>
          <w:bCs/>
        </w:rPr>
        <w:t xml:space="preserve"> 1-2</w:t>
      </w:r>
      <w:r w:rsidRPr="00F1334F">
        <w:rPr>
          <w:b/>
          <w:bCs/>
        </w:rPr>
        <w:t xml:space="preserve">: </w:t>
      </w:r>
      <w:r>
        <w:rPr>
          <w:b/>
          <w:bCs/>
        </w:rPr>
        <w:t>RAN3 consider and study following enhancements to NG-U, Xn-U and F1-U:</w:t>
      </w:r>
    </w:p>
    <w:p w14:paraId="67CAB785" w14:textId="77777777" w:rsidR="007936A2" w:rsidRPr="0027577F" w:rsidRDefault="007936A2" w:rsidP="007936A2">
      <w:pPr>
        <w:pStyle w:val="ListParagraph"/>
        <w:numPr>
          <w:ilvl w:val="0"/>
          <w:numId w:val="29"/>
        </w:numPr>
        <w:autoSpaceDE w:val="0"/>
        <w:autoSpaceDN w:val="0"/>
        <w:adjustRightInd w:val="0"/>
        <w:spacing w:after="0"/>
        <w:ind w:left="360"/>
        <w:rPr>
          <w:rFonts w:ascii="Times New Roman" w:eastAsia="宋体" w:hAnsi="Times New Roman"/>
          <w:sz w:val="20"/>
          <w:szCs w:val="20"/>
          <w:lang w:val="en-GB"/>
        </w:rPr>
      </w:pPr>
      <w:r w:rsidRPr="003B7AEE">
        <w:rPr>
          <w:rFonts w:ascii="Times New Roman" w:eastAsia="宋体" w:hAnsi="Times New Roman"/>
          <w:sz w:val="20"/>
          <w:szCs w:val="20"/>
          <w:lang w:val="en-GB"/>
        </w:rPr>
        <w:t xml:space="preserve">PDU Set Information and Identification in the </w:t>
      </w:r>
      <w:r>
        <w:rPr>
          <w:rFonts w:ascii="Times New Roman" w:eastAsia="宋体" w:hAnsi="Times New Roman"/>
          <w:sz w:val="20"/>
          <w:szCs w:val="20"/>
          <w:lang w:val="en-GB"/>
        </w:rPr>
        <w:t>GTP-U</w:t>
      </w:r>
      <w:r w:rsidRPr="003B7AEE">
        <w:rPr>
          <w:rFonts w:ascii="Times New Roman" w:eastAsia="宋体" w:hAnsi="Times New Roman"/>
          <w:sz w:val="20"/>
          <w:szCs w:val="20"/>
          <w:lang w:val="en-GB"/>
        </w:rPr>
        <w:t xml:space="preserve"> header.  The information includes following:</w:t>
      </w:r>
    </w:p>
    <w:p w14:paraId="66EF4567" w14:textId="77777777" w:rsidR="007936A2" w:rsidRDefault="007936A2" w:rsidP="007936A2">
      <w:pPr>
        <w:numPr>
          <w:ilvl w:val="1"/>
          <w:numId w:val="29"/>
        </w:numPr>
        <w:autoSpaceDE w:val="0"/>
        <w:autoSpaceDN w:val="0"/>
        <w:adjustRightInd w:val="0"/>
        <w:spacing w:after="0"/>
        <w:ind w:left="1080"/>
      </w:pPr>
      <w:r>
        <w:t>PDU Set Sequence Number.</w:t>
      </w:r>
    </w:p>
    <w:p w14:paraId="04466354" w14:textId="77777777" w:rsidR="007936A2" w:rsidRDefault="007936A2" w:rsidP="007936A2">
      <w:pPr>
        <w:numPr>
          <w:ilvl w:val="1"/>
          <w:numId w:val="29"/>
        </w:numPr>
        <w:autoSpaceDE w:val="0"/>
        <w:autoSpaceDN w:val="0"/>
        <w:adjustRightInd w:val="0"/>
        <w:spacing w:after="0"/>
        <w:ind w:left="1080"/>
      </w:pPr>
      <w:r>
        <w:t>Indication of End PDU of the PDU Set.</w:t>
      </w:r>
    </w:p>
    <w:p w14:paraId="1B5D3801" w14:textId="77777777" w:rsidR="007936A2" w:rsidRDefault="007936A2" w:rsidP="007936A2">
      <w:pPr>
        <w:numPr>
          <w:ilvl w:val="1"/>
          <w:numId w:val="29"/>
        </w:numPr>
        <w:autoSpaceDE w:val="0"/>
        <w:autoSpaceDN w:val="0"/>
        <w:adjustRightInd w:val="0"/>
        <w:spacing w:after="0"/>
        <w:ind w:left="1080"/>
      </w:pPr>
      <w:r>
        <w:t>PDU Sequence Number within a PDU Set.</w:t>
      </w:r>
    </w:p>
    <w:p w14:paraId="623A3176" w14:textId="77777777" w:rsidR="007936A2" w:rsidRDefault="007936A2" w:rsidP="007936A2">
      <w:pPr>
        <w:numPr>
          <w:ilvl w:val="1"/>
          <w:numId w:val="29"/>
        </w:numPr>
        <w:autoSpaceDE w:val="0"/>
        <w:autoSpaceDN w:val="0"/>
        <w:adjustRightInd w:val="0"/>
        <w:spacing w:after="0"/>
        <w:ind w:left="1080"/>
      </w:pPr>
      <w:r>
        <w:t>PDU Set Size in bytes.</w:t>
      </w:r>
    </w:p>
    <w:p w14:paraId="6D88776C" w14:textId="77777777" w:rsidR="007936A2" w:rsidRDefault="007936A2" w:rsidP="007936A2">
      <w:pPr>
        <w:numPr>
          <w:ilvl w:val="1"/>
          <w:numId w:val="29"/>
        </w:numPr>
        <w:autoSpaceDE w:val="0"/>
        <w:autoSpaceDN w:val="0"/>
        <w:adjustRightInd w:val="0"/>
        <w:spacing w:after="0"/>
        <w:ind w:left="1080"/>
      </w:pPr>
      <w:r>
        <w:t>PDU Set Importance, which identifies the relative importance of a PDU Set compared to other PDU Sets within a QoS Flow.</w:t>
      </w:r>
    </w:p>
    <w:p w14:paraId="6462437B" w14:textId="77777777" w:rsidR="00B03901" w:rsidRDefault="00B03901" w:rsidP="009773B4">
      <w:pPr>
        <w:rPr>
          <w:b/>
          <w:bCs/>
        </w:rPr>
      </w:pPr>
    </w:p>
    <w:p w14:paraId="4C09554A" w14:textId="2617CC35" w:rsidR="00B53979" w:rsidRPr="00B53979" w:rsidRDefault="00B53979" w:rsidP="009773B4">
      <w:pPr>
        <w:rPr>
          <w:b/>
          <w:bCs/>
        </w:rPr>
      </w:pPr>
      <w:r w:rsidRPr="00B53979">
        <w:rPr>
          <w:b/>
          <w:bCs/>
        </w:rPr>
        <w:t>For ECN marking in NG-RAN</w:t>
      </w:r>
      <w:r>
        <w:rPr>
          <w:b/>
          <w:bCs/>
        </w:rPr>
        <w:t>:</w:t>
      </w:r>
    </w:p>
    <w:p w14:paraId="6BC64146" w14:textId="77777777" w:rsidR="00390005" w:rsidRPr="00B53979" w:rsidRDefault="00390005" w:rsidP="00390005">
      <w:pPr>
        <w:autoSpaceDE w:val="0"/>
        <w:autoSpaceDN w:val="0"/>
        <w:adjustRightInd w:val="0"/>
        <w:spacing w:after="0"/>
        <w:rPr>
          <w:b/>
          <w:bCs/>
        </w:rPr>
      </w:pPr>
      <w:r w:rsidRPr="00B53979">
        <w:rPr>
          <w:b/>
          <w:bCs/>
        </w:rPr>
        <w:lastRenderedPageBreak/>
        <w:t>Proposal 2-1: RAN3 consider and study following enhancements to NGAP, XnAP, F1AP and E1AP:</w:t>
      </w:r>
    </w:p>
    <w:p w14:paraId="2FC30009" w14:textId="77777777" w:rsidR="00390005" w:rsidRPr="00B53979" w:rsidRDefault="00390005" w:rsidP="00390005">
      <w:pPr>
        <w:pStyle w:val="ListParagraph"/>
        <w:numPr>
          <w:ilvl w:val="0"/>
          <w:numId w:val="29"/>
        </w:numPr>
        <w:autoSpaceDE w:val="0"/>
        <w:autoSpaceDN w:val="0"/>
        <w:adjustRightInd w:val="0"/>
        <w:spacing w:after="0"/>
        <w:ind w:left="360"/>
        <w:rPr>
          <w:rFonts w:ascii="Times New Roman" w:eastAsia="宋体" w:hAnsi="Times New Roman"/>
          <w:b/>
          <w:bCs/>
          <w:sz w:val="20"/>
          <w:szCs w:val="20"/>
          <w:lang w:val="en-GB"/>
        </w:rPr>
      </w:pPr>
      <w:r w:rsidRPr="00B53979">
        <w:rPr>
          <w:rFonts w:ascii="Times New Roman" w:eastAsia="宋体" w:hAnsi="Times New Roman"/>
          <w:b/>
          <w:bCs/>
          <w:sz w:val="20"/>
          <w:szCs w:val="20"/>
          <w:lang w:val="en-GB"/>
        </w:rPr>
        <w:t xml:space="preserve">Add the </w:t>
      </w:r>
      <w:r w:rsidRPr="00B53979">
        <w:rPr>
          <w:rFonts w:ascii="Times New Roman" w:eastAsia="宋体" w:hAnsi="Times New Roman"/>
          <w:b/>
          <w:bCs/>
          <w:i/>
          <w:iCs/>
          <w:sz w:val="20"/>
          <w:szCs w:val="20"/>
          <w:lang w:val="en-GB"/>
        </w:rPr>
        <w:t>ECN Marking Request</w:t>
      </w:r>
      <w:r w:rsidRPr="00B53979">
        <w:rPr>
          <w:rFonts w:ascii="Times New Roman" w:eastAsia="宋体" w:hAnsi="Times New Roman"/>
          <w:b/>
          <w:bCs/>
          <w:sz w:val="20"/>
          <w:szCs w:val="20"/>
          <w:lang w:val="en-GB"/>
        </w:rPr>
        <w:t xml:space="preserve"> in the </w:t>
      </w:r>
      <w:r w:rsidRPr="00B53979">
        <w:rPr>
          <w:rFonts w:ascii="Times New Roman" w:eastAsia="宋体" w:hAnsi="Times New Roman"/>
          <w:b/>
          <w:bCs/>
          <w:i/>
          <w:iCs/>
          <w:sz w:val="20"/>
          <w:szCs w:val="20"/>
          <w:lang w:val="en-GB"/>
        </w:rPr>
        <w:t>QoS Flow Level QoS Parameters</w:t>
      </w:r>
      <w:r w:rsidRPr="00B53979">
        <w:rPr>
          <w:rFonts w:ascii="Times New Roman" w:eastAsia="宋体" w:hAnsi="Times New Roman"/>
          <w:b/>
          <w:bCs/>
          <w:sz w:val="20"/>
          <w:szCs w:val="20"/>
          <w:lang w:val="en-GB"/>
        </w:rPr>
        <w:t xml:space="preserve"> IE. </w:t>
      </w:r>
    </w:p>
    <w:p w14:paraId="66E5186F" w14:textId="77777777" w:rsidR="00390005" w:rsidRPr="0042481A" w:rsidRDefault="00390005" w:rsidP="00390005">
      <w:pPr>
        <w:pStyle w:val="ListParagraph"/>
        <w:numPr>
          <w:ilvl w:val="0"/>
          <w:numId w:val="29"/>
        </w:numPr>
        <w:autoSpaceDE w:val="0"/>
        <w:autoSpaceDN w:val="0"/>
        <w:adjustRightInd w:val="0"/>
        <w:spacing w:after="0"/>
        <w:ind w:left="360"/>
        <w:rPr>
          <w:b/>
          <w:bCs/>
        </w:rPr>
      </w:pPr>
      <w:r w:rsidRPr="00B53979">
        <w:rPr>
          <w:rFonts w:ascii="Times New Roman" w:eastAsia="宋体" w:hAnsi="Times New Roman"/>
          <w:b/>
          <w:bCs/>
          <w:sz w:val="20"/>
          <w:szCs w:val="20"/>
          <w:lang w:val="en-GB"/>
        </w:rPr>
        <w:t>For NG-RAN node to indicate whether the XR QoS Flow is established with ECN marking, RAN3 adopt similar method as the indication to indicate the QoS Flow with PDU Set QoS parameters is accepted.</w:t>
      </w:r>
    </w:p>
    <w:p w14:paraId="7DE738E1" w14:textId="77777777" w:rsidR="00390005" w:rsidRPr="00E70D97" w:rsidRDefault="00390005" w:rsidP="00390005">
      <w:pPr>
        <w:pStyle w:val="ListParagraph"/>
        <w:numPr>
          <w:ilvl w:val="0"/>
          <w:numId w:val="29"/>
        </w:numPr>
        <w:autoSpaceDE w:val="0"/>
        <w:autoSpaceDN w:val="0"/>
        <w:adjustRightInd w:val="0"/>
        <w:spacing w:after="0"/>
        <w:ind w:left="360"/>
        <w:rPr>
          <w:rFonts w:ascii="Times New Roman" w:eastAsia="宋体" w:hAnsi="Times New Roman"/>
          <w:b/>
          <w:bCs/>
          <w:sz w:val="20"/>
          <w:szCs w:val="20"/>
          <w:lang w:val="en-GB"/>
        </w:rPr>
      </w:pPr>
      <w:r w:rsidRPr="0042481A">
        <w:rPr>
          <w:rFonts w:ascii="Times New Roman" w:eastAsia="宋体" w:hAnsi="Times New Roman"/>
          <w:b/>
          <w:bCs/>
          <w:sz w:val="20"/>
          <w:szCs w:val="20"/>
          <w:lang w:val="en-GB"/>
        </w:rPr>
        <w:t xml:space="preserve">Add the feedback indication to inform gNB-CU-CP when a QoS flow is established with ECN marking in </w:t>
      </w:r>
      <w:r>
        <w:rPr>
          <w:rFonts w:ascii="Times New Roman" w:eastAsia="宋体" w:hAnsi="Times New Roman"/>
          <w:b/>
          <w:bCs/>
          <w:sz w:val="20"/>
          <w:szCs w:val="20"/>
          <w:lang w:val="en-GB"/>
        </w:rPr>
        <w:t>gNB-CU-UP</w:t>
      </w:r>
      <w:r w:rsidRPr="0042481A">
        <w:rPr>
          <w:rFonts w:ascii="Times New Roman" w:eastAsia="宋体" w:hAnsi="Times New Roman"/>
          <w:b/>
          <w:bCs/>
          <w:sz w:val="20"/>
          <w:szCs w:val="20"/>
          <w:lang w:val="en-GB"/>
        </w:rPr>
        <w:t>.</w:t>
      </w:r>
    </w:p>
    <w:p w14:paraId="2A7E18C9" w14:textId="77777777" w:rsidR="00390005" w:rsidRPr="00B53979" w:rsidRDefault="00390005" w:rsidP="00390005">
      <w:pPr>
        <w:autoSpaceDE w:val="0"/>
        <w:autoSpaceDN w:val="0"/>
        <w:adjustRightInd w:val="0"/>
        <w:spacing w:after="0"/>
        <w:rPr>
          <w:b/>
          <w:bCs/>
          <w:lang w:val="en-US"/>
        </w:rPr>
      </w:pPr>
    </w:p>
    <w:p w14:paraId="4289930A" w14:textId="77777777" w:rsidR="00390005" w:rsidRPr="00B53979" w:rsidRDefault="00390005" w:rsidP="00390005">
      <w:pPr>
        <w:autoSpaceDE w:val="0"/>
        <w:autoSpaceDN w:val="0"/>
        <w:adjustRightInd w:val="0"/>
        <w:spacing w:after="0"/>
        <w:rPr>
          <w:b/>
          <w:bCs/>
        </w:rPr>
      </w:pPr>
      <w:r w:rsidRPr="00B53979">
        <w:rPr>
          <w:b/>
          <w:bCs/>
          <w:lang w:val="en-US"/>
        </w:rPr>
        <w:t>Proposal 2-2: gNB-DU report the per QoS Flow congestion indication to gNB-CU</w:t>
      </w:r>
      <w:r>
        <w:rPr>
          <w:b/>
          <w:bCs/>
          <w:lang w:val="en-US"/>
        </w:rPr>
        <w:t xml:space="preserve"> via F1-U</w:t>
      </w:r>
      <w:r w:rsidRPr="00B53979">
        <w:rPr>
          <w:b/>
          <w:bCs/>
          <w:lang w:val="en-US"/>
        </w:rPr>
        <w:t xml:space="preserve">, so the gNB-CU performs ECN marking. </w:t>
      </w:r>
    </w:p>
    <w:p w14:paraId="7A5D5A63" w14:textId="77777777" w:rsidR="00B03901" w:rsidRDefault="00B03901" w:rsidP="009773B4">
      <w:pPr>
        <w:rPr>
          <w:b/>
          <w:bCs/>
        </w:rPr>
      </w:pPr>
    </w:p>
    <w:p w14:paraId="20724FCF" w14:textId="4CDA0C67" w:rsidR="00D80C7D" w:rsidRDefault="00D80C7D" w:rsidP="009773B4">
      <w:pPr>
        <w:rPr>
          <w:b/>
          <w:bCs/>
        </w:rPr>
      </w:pPr>
      <w:r w:rsidRPr="00D80C7D">
        <w:rPr>
          <w:b/>
          <w:bCs/>
        </w:rPr>
        <w:t xml:space="preserve">For </w:t>
      </w:r>
      <w:r>
        <w:rPr>
          <w:b/>
          <w:bCs/>
        </w:rPr>
        <w:t>ECN marking in UPF:</w:t>
      </w:r>
    </w:p>
    <w:p w14:paraId="044713FE" w14:textId="77777777" w:rsidR="000A54F1" w:rsidRDefault="000A54F1" w:rsidP="000A54F1">
      <w:pPr>
        <w:autoSpaceDE w:val="0"/>
        <w:autoSpaceDN w:val="0"/>
        <w:adjustRightInd w:val="0"/>
        <w:spacing w:after="0"/>
        <w:rPr>
          <w:b/>
          <w:bCs/>
        </w:rPr>
      </w:pPr>
      <w:r w:rsidRPr="00F1334F">
        <w:rPr>
          <w:b/>
          <w:bCs/>
        </w:rPr>
        <w:t>Proposal</w:t>
      </w:r>
      <w:r>
        <w:rPr>
          <w:b/>
          <w:bCs/>
        </w:rPr>
        <w:t xml:space="preserve"> 3-1</w:t>
      </w:r>
      <w:r w:rsidRPr="00F1334F">
        <w:rPr>
          <w:b/>
          <w:bCs/>
        </w:rPr>
        <w:t xml:space="preserve">: </w:t>
      </w:r>
      <w:r>
        <w:rPr>
          <w:b/>
          <w:bCs/>
        </w:rPr>
        <w:t>To support ECN marking in UPF, RAN3 consider and study following enhancements to NGAP, XnAP, F1AP, and E1AP:</w:t>
      </w:r>
    </w:p>
    <w:p w14:paraId="35D6A14F" w14:textId="77777777" w:rsidR="000A54F1" w:rsidRDefault="000A54F1" w:rsidP="000A54F1">
      <w:pPr>
        <w:pStyle w:val="ListParagraph"/>
        <w:numPr>
          <w:ilvl w:val="0"/>
          <w:numId w:val="29"/>
        </w:numPr>
        <w:autoSpaceDE w:val="0"/>
        <w:autoSpaceDN w:val="0"/>
        <w:adjustRightInd w:val="0"/>
        <w:spacing w:after="0"/>
        <w:ind w:left="360"/>
      </w:pPr>
      <w:r w:rsidRPr="00F1334F">
        <w:rPr>
          <w:rFonts w:ascii="Times New Roman" w:eastAsia="宋体" w:hAnsi="Times New Roman"/>
          <w:sz w:val="20"/>
          <w:szCs w:val="20"/>
          <w:lang w:val="en-GB"/>
        </w:rPr>
        <w:t xml:space="preserve">Add the </w:t>
      </w:r>
      <w:r w:rsidRPr="009A627F">
        <w:rPr>
          <w:rFonts w:ascii="Times New Roman" w:eastAsia="宋体" w:hAnsi="Times New Roman"/>
          <w:i/>
          <w:iCs/>
          <w:sz w:val="20"/>
          <w:szCs w:val="20"/>
          <w:lang w:val="en-GB"/>
        </w:rPr>
        <w:t>Congestion Monitoring Request</w:t>
      </w:r>
      <w:r>
        <w:rPr>
          <w:rFonts w:ascii="Times New Roman" w:eastAsia="宋体" w:hAnsi="Times New Roman"/>
          <w:sz w:val="20"/>
          <w:szCs w:val="20"/>
          <w:lang w:val="en-GB"/>
        </w:rPr>
        <w:t xml:space="preserve"> in </w:t>
      </w:r>
      <w:r w:rsidRPr="00F1334F">
        <w:rPr>
          <w:rFonts w:ascii="Times New Roman" w:eastAsia="宋体" w:hAnsi="Times New Roman"/>
          <w:sz w:val="20"/>
          <w:szCs w:val="20"/>
          <w:lang w:val="en-GB"/>
        </w:rPr>
        <w:t xml:space="preserve">the </w:t>
      </w:r>
      <w:r w:rsidRPr="009A627F">
        <w:rPr>
          <w:rFonts w:ascii="Times New Roman" w:eastAsia="宋体" w:hAnsi="Times New Roman"/>
          <w:i/>
          <w:iCs/>
          <w:sz w:val="20"/>
          <w:szCs w:val="20"/>
          <w:lang w:val="en-GB"/>
        </w:rPr>
        <w:t>QoS Flow Level QoS Parameters</w:t>
      </w:r>
      <w:r w:rsidRPr="0027577F">
        <w:rPr>
          <w:rFonts w:ascii="Times New Roman" w:eastAsia="宋体" w:hAnsi="Times New Roman"/>
          <w:sz w:val="20"/>
          <w:szCs w:val="20"/>
          <w:lang w:val="en-GB"/>
        </w:rPr>
        <w:t xml:space="preserve"> IE</w:t>
      </w:r>
      <w:r w:rsidRPr="00F1334F">
        <w:rPr>
          <w:rFonts w:ascii="Times New Roman" w:eastAsia="宋体" w:hAnsi="Times New Roman"/>
          <w:sz w:val="20"/>
          <w:szCs w:val="20"/>
          <w:lang w:val="en-GB"/>
        </w:rPr>
        <w:t xml:space="preserve">. </w:t>
      </w:r>
    </w:p>
    <w:p w14:paraId="05F729B9" w14:textId="77777777" w:rsidR="000A54F1" w:rsidRPr="006A2DE8" w:rsidRDefault="000A54F1" w:rsidP="000A54F1">
      <w:pPr>
        <w:autoSpaceDE w:val="0"/>
        <w:autoSpaceDN w:val="0"/>
        <w:adjustRightInd w:val="0"/>
        <w:spacing w:after="0"/>
        <w:rPr>
          <w:b/>
          <w:bCs/>
          <w:lang w:val="en-US"/>
        </w:rPr>
      </w:pPr>
    </w:p>
    <w:p w14:paraId="76083F66" w14:textId="77777777" w:rsidR="000A54F1" w:rsidRDefault="000A54F1" w:rsidP="000A54F1">
      <w:pPr>
        <w:autoSpaceDE w:val="0"/>
        <w:autoSpaceDN w:val="0"/>
        <w:adjustRightInd w:val="0"/>
        <w:spacing w:after="0"/>
        <w:rPr>
          <w:b/>
          <w:bCs/>
        </w:rPr>
      </w:pPr>
      <w:r w:rsidRPr="00F1334F">
        <w:rPr>
          <w:b/>
          <w:bCs/>
        </w:rPr>
        <w:t>Proposal</w:t>
      </w:r>
      <w:r>
        <w:rPr>
          <w:b/>
          <w:bCs/>
        </w:rPr>
        <w:t xml:space="preserve"> 3-2</w:t>
      </w:r>
      <w:r w:rsidRPr="00F1334F">
        <w:rPr>
          <w:b/>
          <w:bCs/>
        </w:rPr>
        <w:t xml:space="preserve">: </w:t>
      </w:r>
      <w:r>
        <w:rPr>
          <w:b/>
          <w:bCs/>
        </w:rPr>
        <w:t>To support ECN marking in UPF, RAN3 consider and study following enhancements to NG-U and F1-U: add</w:t>
      </w:r>
      <w:r w:rsidRPr="004878EF">
        <w:rPr>
          <w:b/>
          <w:bCs/>
        </w:rPr>
        <w:t xml:space="preserve"> the per QoS Flow congestion indication </w:t>
      </w:r>
      <w:r>
        <w:rPr>
          <w:b/>
          <w:bCs/>
        </w:rPr>
        <w:t>in NG-U and F1-U</w:t>
      </w:r>
      <w:r w:rsidRPr="004878EF">
        <w:rPr>
          <w:b/>
          <w:bCs/>
        </w:rPr>
        <w:t>.</w:t>
      </w:r>
    </w:p>
    <w:p w14:paraId="2BA02CB4" w14:textId="77777777" w:rsidR="00D80C7D" w:rsidRDefault="00D80C7D" w:rsidP="009773B4">
      <w:pPr>
        <w:rPr>
          <w:b/>
          <w:bCs/>
        </w:rPr>
      </w:pPr>
    </w:p>
    <w:p w14:paraId="5108ED72" w14:textId="32B17443" w:rsidR="009A4481" w:rsidRDefault="009A4481" w:rsidP="009A4481">
      <w:pPr>
        <w:rPr>
          <w:b/>
          <w:bCs/>
        </w:rPr>
      </w:pPr>
      <w:r w:rsidRPr="00D80C7D">
        <w:rPr>
          <w:b/>
          <w:bCs/>
        </w:rPr>
        <w:t xml:space="preserve">For </w:t>
      </w:r>
      <w:r>
        <w:rPr>
          <w:b/>
          <w:bCs/>
        </w:rPr>
        <w:t>support network information exposure:</w:t>
      </w:r>
    </w:p>
    <w:p w14:paraId="79A7ED1E" w14:textId="12BD68C7" w:rsidR="009A4481" w:rsidRDefault="009A4481" w:rsidP="009A4481">
      <w:pPr>
        <w:autoSpaceDE w:val="0"/>
        <w:autoSpaceDN w:val="0"/>
        <w:adjustRightInd w:val="0"/>
        <w:spacing w:after="0"/>
        <w:rPr>
          <w:b/>
          <w:bCs/>
        </w:rPr>
      </w:pPr>
      <w:r w:rsidRPr="00F1334F">
        <w:rPr>
          <w:b/>
          <w:bCs/>
        </w:rPr>
        <w:t>Proposal</w:t>
      </w:r>
      <w:r>
        <w:rPr>
          <w:b/>
          <w:bCs/>
        </w:rPr>
        <w:t xml:space="preserve"> 4-1</w:t>
      </w:r>
      <w:r w:rsidRPr="00F1334F">
        <w:rPr>
          <w:b/>
          <w:bCs/>
        </w:rPr>
        <w:t xml:space="preserve">: </w:t>
      </w:r>
      <w:r w:rsidR="00E325CD">
        <w:rPr>
          <w:b/>
          <w:bCs/>
        </w:rPr>
        <w:t>To support network information exposure, the required enhancements is the same as the required enhancement to support ECN marking in UPF</w:t>
      </w:r>
      <w:r w:rsidRPr="004878EF">
        <w:rPr>
          <w:b/>
          <w:bCs/>
        </w:rPr>
        <w:t>.</w:t>
      </w:r>
    </w:p>
    <w:p w14:paraId="380BE5CF" w14:textId="77777777" w:rsidR="00E325CD" w:rsidRDefault="00E325CD" w:rsidP="009773B4">
      <w:pPr>
        <w:rPr>
          <w:b/>
          <w:bCs/>
        </w:rPr>
      </w:pPr>
    </w:p>
    <w:p w14:paraId="34075FAC" w14:textId="48211413" w:rsidR="00D80C7D" w:rsidRDefault="00912EEA" w:rsidP="009773B4">
      <w:pPr>
        <w:rPr>
          <w:b/>
          <w:bCs/>
        </w:rPr>
      </w:pPr>
      <w:r>
        <w:rPr>
          <w:b/>
          <w:bCs/>
        </w:rPr>
        <w:t xml:space="preserve">For </w:t>
      </w:r>
      <w:r w:rsidRPr="00912EEA">
        <w:rPr>
          <w:b/>
          <w:bCs/>
        </w:rPr>
        <w:t>UE power saving management</w:t>
      </w:r>
      <w:r>
        <w:rPr>
          <w:b/>
          <w:bCs/>
        </w:rPr>
        <w:t>:</w:t>
      </w:r>
    </w:p>
    <w:p w14:paraId="66428748" w14:textId="77777777" w:rsidR="00912EEA" w:rsidRDefault="00912EEA" w:rsidP="00912EEA">
      <w:pPr>
        <w:rPr>
          <w:b/>
          <w:bCs/>
        </w:rPr>
      </w:pPr>
      <w:r>
        <w:rPr>
          <w:b/>
          <w:bCs/>
        </w:rPr>
        <w:t>Proposal 5-1: Enhance NGAP TSCAI to include the N6 Jitter information associated with DL Periodicity, and clarify TSCAI can also be used for non-GBR.</w:t>
      </w:r>
    </w:p>
    <w:p w14:paraId="214CBFDB" w14:textId="77777777" w:rsidR="00912EEA" w:rsidRDefault="00912EEA" w:rsidP="00912EEA">
      <w:pPr>
        <w:rPr>
          <w:b/>
          <w:bCs/>
        </w:rPr>
      </w:pPr>
      <w:r>
        <w:rPr>
          <w:b/>
          <w:bCs/>
        </w:rPr>
        <w:t>Proposal 5-2: Enhance XnAP/F1AP/E1AP TSCAI to include the N6 Jitter information associated with DL Periodicity.</w:t>
      </w:r>
    </w:p>
    <w:p w14:paraId="3438F34F" w14:textId="0F686E83" w:rsidR="00912EEA" w:rsidRPr="0005730F" w:rsidRDefault="00912EEA" w:rsidP="00357C3F">
      <w:pPr>
        <w:ind w:left="45"/>
        <w:rPr>
          <w:b/>
          <w:bCs/>
        </w:rPr>
      </w:pPr>
      <w:r>
        <w:rPr>
          <w:b/>
          <w:bCs/>
        </w:rPr>
        <w:t xml:space="preserve">Proposal 5-3: </w:t>
      </w:r>
      <w:r w:rsidRPr="0005730F">
        <w:rPr>
          <w:b/>
          <w:bCs/>
        </w:rPr>
        <w:t>NG-U GTP-U header</w:t>
      </w:r>
      <w:r>
        <w:rPr>
          <w:b/>
          <w:bCs/>
        </w:rPr>
        <w:t>,</w:t>
      </w:r>
      <w:r w:rsidRPr="0005730F">
        <w:rPr>
          <w:b/>
          <w:bCs/>
        </w:rPr>
        <w:t xml:space="preserve"> </w:t>
      </w:r>
      <w:r>
        <w:rPr>
          <w:b/>
          <w:bCs/>
        </w:rPr>
        <w:t xml:space="preserve">Xn-U GTP-U header and F1-U GTP-U header </w:t>
      </w:r>
      <w:r w:rsidRPr="0005730F">
        <w:rPr>
          <w:b/>
          <w:bCs/>
        </w:rPr>
        <w:t>need to be enhanced to indicate End of Data Burst</w:t>
      </w:r>
      <w:r>
        <w:rPr>
          <w:b/>
          <w:bCs/>
        </w:rPr>
        <w:t>.</w:t>
      </w:r>
    </w:p>
    <w:p w14:paraId="76089F0D" w14:textId="77777777" w:rsidR="00A770F8" w:rsidRPr="00FB206A" w:rsidRDefault="00A770F8" w:rsidP="004876A6">
      <w:pPr>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35F222F4" w14:textId="1985D5BE" w:rsidR="00080512" w:rsidRPr="000419B7" w:rsidRDefault="00875C01" w:rsidP="000419B7">
      <w:pPr>
        <w:numPr>
          <w:ilvl w:val="0"/>
          <w:numId w:val="31"/>
        </w:numPr>
        <w:overflowPunct w:val="0"/>
        <w:autoSpaceDE w:val="0"/>
        <w:autoSpaceDN w:val="0"/>
        <w:adjustRightInd w:val="0"/>
        <w:textAlignment w:val="baseline"/>
      </w:pPr>
      <w:r w:rsidRPr="00B41B2F">
        <w:rPr>
          <w:rFonts w:ascii="Arial" w:eastAsiaTheme="minorEastAsia" w:hAnsi="Arial"/>
          <w:lang w:eastAsia="zh-CN"/>
        </w:rPr>
        <w:t>RP-230786, WID for NR XR</w:t>
      </w:r>
    </w:p>
    <w:p w14:paraId="2458C04E" w14:textId="17272341" w:rsidR="000419B7" w:rsidRPr="000419B7" w:rsidRDefault="000419B7" w:rsidP="000419B7">
      <w:pPr>
        <w:numPr>
          <w:ilvl w:val="0"/>
          <w:numId w:val="31"/>
        </w:numPr>
        <w:overflowPunct w:val="0"/>
        <w:autoSpaceDE w:val="0"/>
        <w:autoSpaceDN w:val="0"/>
        <w:adjustRightInd w:val="0"/>
        <w:textAlignment w:val="baseline"/>
      </w:pPr>
      <w:bookmarkStart w:id="1" w:name="_Ref139891612"/>
      <w:r>
        <w:rPr>
          <w:rFonts w:ascii="Arial" w:eastAsiaTheme="minorEastAsia" w:hAnsi="Arial"/>
          <w:lang w:eastAsia="zh-CN"/>
        </w:rPr>
        <w:t>TS 23.501</w:t>
      </w:r>
      <w:bookmarkEnd w:id="1"/>
    </w:p>
    <w:p w14:paraId="0C79853B" w14:textId="77777777" w:rsidR="00F757DC" w:rsidRDefault="00F757DC" w:rsidP="009339CB"/>
    <w:p w14:paraId="3EB997CA" w14:textId="77777777" w:rsidR="00875C01" w:rsidRPr="00A209D6" w:rsidRDefault="00875C01" w:rsidP="009339CB"/>
    <w:sectPr w:rsidR="00875C01"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12C1C" w14:textId="77777777" w:rsidR="00B01CF3" w:rsidRDefault="00B01CF3">
      <w:r>
        <w:separator/>
      </w:r>
    </w:p>
  </w:endnote>
  <w:endnote w:type="continuationSeparator" w:id="0">
    <w:p w14:paraId="1421B486" w14:textId="77777777" w:rsidR="00B01CF3" w:rsidRDefault="00B01CF3">
      <w:r>
        <w:continuationSeparator/>
      </w:r>
    </w:p>
  </w:endnote>
  <w:endnote w:type="continuationNotice" w:id="1">
    <w:p w14:paraId="5289AF3C" w14:textId="77777777" w:rsidR="00B01CF3" w:rsidRDefault="00B01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19121" w14:textId="77777777" w:rsidR="00B01CF3" w:rsidRDefault="00B01CF3">
      <w:r>
        <w:separator/>
      </w:r>
    </w:p>
  </w:footnote>
  <w:footnote w:type="continuationSeparator" w:id="0">
    <w:p w14:paraId="1AFE67C3" w14:textId="77777777" w:rsidR="00B01CF3" w:rsidRDefault="00B01CF3">
      <w:r>
        <w:continuationSeparator/>
      </w:r>
    </w:p>
  </w:footnote>
  <w:footnote w:type="continuationNotice" w:id="1">
    <w:p w14:paraId="12E884C7" w14:textId="77777777" w:rsidR="00B01CF3" w:rsidRDefault="00B01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25E9D"/>
    <w:multiLevelType w:val="hybridMultilevel"/>
    <w:tmpl w:val="FECEE3C2"/>
    <w:lvl w:ilvl="0" w:tplc="91AABF42">
      <w:start w:val="3"/>
      <w:numFmt w:val="bullet"/>
      <w:lvlText w:val=""/>
      <w:lvlJc w:val="left"/>
      <w:pPr>
        <w:ind w:left="408" w:hanging="360"/>
      </w:pPr>
      <w:rPr>
        <w:rFonts w:ascii="Symbol" w:eastAsia="宋体"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64E7DFD"/>
    <w:multiLevelType w:val="hybridMultilevel"/>
    <w:tmpl w:val="DAA69434"/>
    <w:lvl w:ilvl="0" w:tplc="62EA47E6">
      <w:start w:val="2"/>
      <w:numFmt w:val="bullet"/>
      <w:lvlText w:val="-"/>
      <w:lvlJc w:val="left"/>
      <w:pPr>
        <w:ind w:left="768" w:hanging="360"/>
      </w:pPr>
      <w:rPr>
        <w:rFonts w:ascii="Times New Roman" w:eastAsia="宋体"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0B45928A"/>
    <w:multiLevelType w:val="hybridMultilevel"/>
    <w:tmpl w:val="DC02D44C"/>
    <w:lvl w:ilvl="0" w:tplc="035A1488">
      <w:numFmt w:val="bullet"/>
      <w:lvlText w:val="-"/>
      <w:lvlJc w:val="left"/>
      <w:pPr>
        <w:ind w:left="765" w:hanging="360"/>
      </w:pPr>
      <w:rPr>
        <w:rFonts w:ascii="Times New Roman" w:hAnsi="Times New Roman" w:hint="default"/>
      </w:rPr>
    </w:lvl>
    <w:lvl w:ilvl="1" w:tplc="13B66B12">
      <w:start w:val="1"/>
      <w:numFmt w:val="bullet"/>
      <w:lvlText w:val="o"/>
      <w:lvlJc w:val="left"/>
      <w:pPr>
        <w:ind w:left="1440" w:hanging="360"/>
      </w:pPr>
      <w:rPr>
        <w:rFonts w:ascii="Courier New" w:hAnsi="Courier New" w:hint="default"/>
      </w:rPr>
    </w:lvl>
    <w:lvl w:ilvl="2" w:tplc="EB5CEA7E">
      <w:start w:val="1"/>
      <w:numFmt w:val="bullet"/>
      <w:lvlText w:val=""/>
      <w:lvlJc w:val="left"/>
      <w:pPr>
        <w:ind w:left="2160" w:hanging="360"/>
      </w:pPr>
      <w:rPr>
        <w:rFonts w:ascii="Wingdings" w:hAnsi="Wingdings" w:hint="default"/>
      </w:rPr>
    </w:lvl>
    <w:lvl w:ilvl="3" w:tplc="868E80E8">
      <w:start w:val="1"/>
      <w:numFmt w:val="bullet"/>
      <w:lvlText w:val=""/>
      <w:lvlJc w:val="left"/>
      <w:pPr>
        <w:ind w:left="2880" w:hanging="360"/>
      </w:pPr>
      <w:rPr>
        <w:rFonts w:ascii="Symbol" w:hAnsi="Symbol" w:hint="default"/>
      </w:rPr>
    </w:lvl>
    <w:lvl w:ilvl="4" w:tplc="E3E0B7E6">
      <w:start w:val="1"/>
      <w:numFmt w:val="bullet"/>
      <w:lvlText w:val="o"/>
      <w:lvlJc w:val="left"/>
      <w:pPr>
        <w:ind w:left="3600" w:hanging="360"/>
      </w:pPr>
      <w:rPr>
        <w:rFonts w:ascii="Courier New" w:hAnsi="Courier New" w:hint="default"/>
      </w:rPr>
    </w:lvl>
    <w:lvl w:ilvl="5" w:tplc="6D0E2DA2">
      <w:start w:val="1"/>
      <w:numFmt w:val="bullet"/>
      <w:lvlText w:val=""/>
      <w:lvlJc w:val="left"/>
      <w:pPr>
        <w:ind w:left="4320" w:hanging="360"/>
      </w:pPr>
      <w:rPr>
        <w:rFonts w:ascii="Wingdings" w:hAnsi="Wingdings" w:hint="default"/>
      </w:rPr>
    </w:lvl>
    <w:lvl w:ilvl="6" w:tplc="0C8CAAAC">
      <w:start w:val="1"/>
      <w:numFmt w:val="bullet"/>
      <w:lvlText w:val=""/>
      <w:lvlJc w:val="left"/>
      <w:pPr>
        <w:ind w:left="5040" w:hanging="360"/>
      </w:pPr>
      <w:rPr>
        <w:rFonts w:ascii="Symbol" w:hAnsi="Symbol" w:hint="default"/>
      </w:rPr>
    </w:lvl>
    <w:lvl w:ilvl="7" w:tplc="19D0AE50">
      <w:start w:val="1"/>
      <w:numFmt w:val="bullet"/>
      <w:lvlText w:val="o"/>
      <w:lvlJc w:val="left"/>
      <w:pPr>
        <w:ind w:left="5760" w:hanging="360"/>
      </w:pPr>
      <w:rPr>
        <w:rFonts w:ascii="Courier New" w:hAnsi="Courier New" w:hint="default"/>
      </w:rPr>
    </w:lvl>
    <w:lvl w:ilvl="8" w:tplc="C26E8946">
      <w:start w:val="1"/>
      <w:numFmt w:val="bullet"/>
      <w:lvlText w:val=""/>
      <w:lvlJc w:val="left"/>
      <w:pPr>
        <w:ind w:left="6480" w:hanging="360"/>
      </w:pPr>
      <w:rPr>
        <w:rFonts w:ascii="Wingdings" w:hAnsi="Wingdings" w:hint="default"/>
      </w:rPr>
    </w:lvl>
  </w:abstractNum>
  <w:abstractNum w:abstractNumId="6" w15:restartNumberingAfterBreak="0">
    <w:nsid w:val="10C050B3"/>
    <w:multiLevelType w:val="hybridMultilevel"/>
    <w:tmpl w:val="2224FFEC"/>
    <w:lvl w:ilvl="0" w:tplc="BAEC9D0A">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11F76909"/>
    <w:multiLevelType w:val="multilevel"/>
    <w:tmpl w:val="11F76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3246C5"/>
    <w:multiLevelType w:val="hybridMultilevel"/>
    <w:tmpl w:val="3ADEDDB4"/>
    <w:lvl w:ilvl="0" w:tplc="AB44DACA">
      <w:start w:val="2"/>
      <w:numFmt w:val="bullet"/>
      <w:lvlText w:val="-"/>
      <w:lvlJc w:val="left"/>
      <w:pPr>
        <w:ind w:left="768" w:hanging="360"/>
      </w:pPr>
      <w:rPr>
        <w:rFonts w:ascii="Calibri" w:eastAsia="Calibri" w:hAnsi="Calibri" w:cs="Calibri"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78C7B3E"/>
    <w:multiLevelType w:val="hybridMultilevel"/>
    <w:tmpl w:val="3FF03272"/>
    <w:lvl w:ilvl="0" w:tplc="2F3EC7B0">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1EA55BCB"/>
    <w:multiLevelType w:val="multilevel"/>
    <w:tmpl w:val="A27CFBE0"/>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A9349A"/>
    <w:multiLevelType w:val="hybridMultilevel"/>
    <w:tmpl w:val="A830C474"/>
    <w:lvl w:ilvl="0" w:tplc="BA1EA118">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F54BCD"/>
    <w:multiLevelType w:val="hybridMultilevel"/>
    <w:tmpl w:val="D5D4E052"/>
    <w:lvl w:ilvl="0" w:tplc="ED36C14A">
      <w:numFmt w:val="bullet"/>
      <w:lvlText w:val=""/>
      <w:lvlJc w:val="left"/>
      <w:pPr>
        <w:ind w:left="408" w:hanging="360"/>
      </w:pPr>
      <w:rPr>
        <w:rFonts w:ascii="Symbol" w:eastAsia="宋体"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CC6603"/>
    <w:multiLevelType w:val="hybridMultilevel"/>
    <w:tmpl w:val="7B583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44596A"/>
    <w:multiLevelType w:val="hybridMultilevel"/>
    <w:tmpl w:val="F9FCD20E"/>
    <w:lvl w:ilvl="0" w:tplc="B6DC8CE6">
      <w:start w:val="36"/>
      <w:numFmt w:val="bullet"/>
      <w:lvlText w:val=""/>
      <w:lvlJc w:val="left"/>
      <w:pPr>
        <w:ind w:left="405" w:hanging="360"/>
      </w:pPr>
      <w:rPr>
        <w:rFonts w:ascii="Symbol" w:eastAsia="宋体" w:hAnsi="Symbol" w:cs="Times New Roman" w:hint="default"/>
        <w:b/>
        <w:i w:val="0"/>
        <w:color w:val="auto"/>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2F24C4"/>
    <w:multiLevelType w:val="hybridMultilevel"/>
    <w:tmpl w:val="3222AEDE"/>
    <w:lvl w:ilvl="0" w:tplc="6980D190">
      <w:start w:val="2"/>
      <w:numFmt w:val="bullet"/>
      <w:lvlText w:val=""/>
      <w:lvlJc w:val="left"/>
      <w:pPr>
        <w:ind w:left="408" w:hanging="360"/>
      </w:pPr>
      <w:rPr>
        <w:rFonts w:ascii="Symbol" w:eastAsia="宋体"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A2FFE86"/>
    <w:multiLevelType w:val="hybridMultilevel"/>
    <w:tmpl w:val="C38AFE5C"/>
    <w:lvl w:ilvl="0" w:tplc="B6CC4AEE">
      <w:numFmt w:val="bullet"/>
      <w:lvlText w:val="-"/>
      <w:lvlJc w:val="left"/>
      <w:pPr>
        <w:ind w:left="765" w:hanging="360"/>
      </w:pPr>
      <w:rPr>
        <w:rFonts w:ascii="Times New Roman" w:hAnsi="Times New Roman" w:hint="default"/>
      </w:rPr>
    </w:lvl>
    <w:lvl w:ilvl="1" w:tplc="FD5E95C8">
      <w:start w:val="1"/>
      <w:numFmt w:val="bullet"/>
      <w:lvlText w:val="o"/>
      <w:lvlJc w:val="left"/>
      <w:pPr>
        <w:ind w:left="1440" w:hanging="360"/>
      </w:pPr>
      <w:rPr>
        <w:rFonts w:ascii="Courier New" w:hAnsi="Courier New" w:hint="default"/>
      </w:rPr>
    </w:lvl>
    <w:lvl w:ilvl="2" w:tplc="9C70E38E">
      <w:start w:val="1"/>
      <w:numFmt w:val="bullet"/>
      <w:lvlText w:val=""/>
      <w:lvlJc w:val="left"/>
      <w:pPr>
        <w:ind w:left="2160" w:hanging="360"/>
      </w:pPr>
      <w:rPr>
        <w:rFonts w:ascii="Wingdings" w:hAnsi="Wingdings" w:hint="default"/>
      </w:rPr>
    </w:lvl>
    <w:lvl w:ilvl="3" w:tplc="634CB0C0">
      <w:start w:val="1"/>
      <w:numFmt w:val="bullet"/>
      <w:lvlText w:val=""/>
      <w:lvlJc w:val="left"/>
      <w:pPr>
        <w:ind w:left="2880" w:hanging="360"/>
      </w:pPr>
      <w:rPr>
        <w:rFonts w:ascii="Symbol" w:hAnsi="Symbol" w:hint="default"/>
      </w:rPr>
    </w:lvl>
    <w:lvl w:ilvl="4" w:tplc="2570BD50">
      <w:start w:val="1"/>
      <w:numFmt w:val="bullet"/>
      <w:lvlText w:val="o"/>
      <w:lvlJc w:val="left"/>
      <w:pPr>
        <w:ind w:left="3600" w:hanging="360"/>
      </w:pPr>
      <w:rPr>
        <w:rFonts w:ascii="Courier New" w:hAnsi="Courier New" w:hint="default"/>
      </w:rPr>
    </w:lvl>
    <w:lvl w:ilvl="5" w:tplc="36E07A3E">
      <w:start w:val="1"/>
      <w:numFmt w:val="bullet"/>
      <w:lvlText w:val=""/>
      <w:lvlJc w:val="left"/>
      <w:pPr>
        <w:ind w:left="4320" w:hanging="360"/>
      </w:pPr>
      <w:rPr>
        <w:rFonts w:ascii="Wingdings" w:hAnsi="Wingdings" w:hint="default"/>
      </w:rPr>
    </w:lvl>
    <w:lvl w:ilvl="6" w:tplc="1E80811A">
      <w:start w:val="1"/>
      <w:numFmt w:val="bullet"/>
      <w:lvlText w:val=""/>
      <w:lvlJc w:val="left"/>
      <w:pPr>
        <w:ind w:left="5040" w:hanging="360"/>
      </w:pPr>
      <w:rPr>
        <w:rFonts w:ascii="Symbol" w:hAnsi="Symbol" w:hint="default"/>
      </w:rPr>
    </w:lvl>
    <w:lvl w:ilvl="7" w:tplc="2A0EA0F8">
      <w:start w:val="1"/>
      <w:numFmt w:val="bullet"/>
      <w:lvlText w:val="o"/>
      <w:lvlJc w:val="left"/>
      <w:pPr>
        <w:ind w:left="5760" w:hanging="360"/>
      </w:pPr>
      <w:rPr>
        <w:rFonts w:ascii="Courier New" w:hAnsi="Courier New" w:hint="default"/>
      </w:rPr>
    </w:lvl>
    <w:lvl w:ilvl="8" w:tplc="F34C54C8">
      <w:start w:val="1"/>
      <w:numFmt w:val="bullet"/>
      <w:lvlText w:val=""/>
      <w:lvlJc w:val="left"/>
      <w:pPr>
        <w:ind w:left="6480" w:hanging="360"/>
      </w:pPr>
      <w:rPr>
        <w:rFonts w:ascii="Wingdings" w:hAnsi="Wingdings" w:hint="default"/>
      </w:rPr>
    </w:lvl>
  </w:abstractNum>
  <w:abstractNum w:abstractNumId="22"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900A1B"/>
    <w:multiLevelType w:val="hybridMultilevel"/>
    <w:tmpl w:val="FFE6E938"/>
    <w:lvl w:ilvl="0" w:tplc="845E71E0">
      <w:start w:val="2"/>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658A3178"/>
    <w:multiLevelType w:val="multilevel"/>
    <w:tmpl w:val="658A3178"/>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BC088A"/>
    <w:multiLevelType w:val="hybridMultilevel"/>
    <w:tmpl w:val="83306714"/>
    <w:lvl w:ilvl="0" w:tplc="FF7031D0">
      <w:start w:val="2"/>
      <w:numFmt w:val="bullet"/>
      <w:lvlText w:val=""/>
      <w:lvlJc w:val="left"/>
      <w:pPr>
        <w:ind w:left="408" w:hanging="360"/>
      </w:pPr>
      <w:rPr>
        <w:rFonts w:ascii="Symbol" w:eastAsia="宋体"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7" w15:restartNumberingAfterBreak="0">
    <w:nsid w:val="70A66887"/>
    <w:multiLevelType w:val="hybridMultilevel"/>
    <w:tmpl w:val="936C27C0"/>
    <w:lvl w:ilvl="0" w:tplc="3E6AC9EA">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71FC2CD1"/>
    <w:multiLevelType w:val="hybridMultilevel"/>
    <w:tmpl w:val="EFE85628"/>
    <w:lvl w:ilvl="0" w:tplc="FFFFFFFF">
      <w:numFmt w:val="bullet"/>
      <w:lvlText w:val="-"/>
      <w:lvlJc w:val="left"/>
      <w:pPr>
        <w:ind w:left="765" w:hanging="360"/>
      </w:pPr>
      <w:rPr>
        <w:rFonts w:ascii="Times New Roman" w:hAnsi="Times New Roman" w:hint="default"/>
        <w:lang w:val="en-GB"/>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740C5172"/>
    <w:multiLevelType w:val="multilevel"/>
    <w:tmpl w:val="740C5172"/>
    <w:lvl w:ilvl="0">
      <w:start w:val="7"/>
      <w:numFmt w:val="bullet"/>
      <w:lvlText w:val="-"/>
      <w:lvlJc w:val="left"/>
      <w:pPr>
        <w:ind w:left="840" w:hanging="360"/>
      </w:pPr>
      <w:rPr>
        <w:rFonts w:ascii="Times New Roman" w:eastAsia="MS Mincho"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30" w15:restartNumberingAfterBreak="0">
    <w:nsid w:val="78FD4EB7"/>
    <w:multiLevelType w:val="hybridMultilevel"/>
    <w:tmpl w:val="6AB65B56"/>
    <w:lvl w:ilvl="0" w:tplc="DB88710C">
      <w:start w:val="2"/>
      <w:numFmt w:val="bullet"/>
      <w:lvlText w:val="-"/>
      <w:lvlJc w:val="left"/>
      <w:pPr>
        <w:ind w:left="765" w:hanging="360"/>
      </w:pPr>
      <w:rPr>
        <w:rFonts w:ascii="Times New Roman" w:eastAsia="宋体"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15:restartNumberingAfterBreak="0">
    <w:nsid w:val="7BCE5B0B"/>
    <w:multiLevelType w:val="hybridMultilevel"/>
    <w:tmpl w:val="3E8616D2"/>
    <w:lvl w:ilvl="0" w:tplc="1DAA527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0F04A1"/>
    <w:multiLevelType w:val="hybridMultilevel"/>
    <w:tmpl w:val="012A2182"/>
    <w:lvl w:ilvl="0" w:tplc="2D2E92D2">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7FE24B32"/>
    <w:multiLevelType w:val="hybridMultilevel"/>
    <w:tmpl w:val="48FC5C52"/>
    <w:lvl w:ilvl="0" w:tplc="E9447CE2">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2"/>
  </w:num>
  <w:num w:numId="6">
    <w:abstractNumId w:val="19"/>
  </w:num>
  <w:num w:numId="7">
    <w:abstractNumId w:val="20"/>
  </w:num>
  <w:num w:numId="8">
    <w:abstractNumId w:val="17"/>
  </w:num>
  <w:num w:numId="9">
    <w:abstractNumId w:val="11"/>
  </w:num>
  <w:num w:numId="10">
    <w:abstractNumId w:val="22"/>
  </w:num>
  <w:num w:numId="11">
    <w:abstractNumId w:val="33"/>
  </w:num>
  <w:num w:numId="12">
    <w:abstractNumId w:val="6"/>
  </w:num>
  <w:num w:numId="13">
    <w:abstractNumId w:val="9"/>
  </w:num>
  <w:num w:numId="14">
    <w:abstractNumId w:val="10"/>
  </w:num>
  <w:num w:numId="15">
    <w:abstractNumId w:val="23"/>
  </w:num>
  <w:num w:numId="16">
    <w:abstractNumId w:val="32"/>
  </w:num>
  <w:num w:numId="17">
    <w:abstractNumId w:val="7"/>
  </w:num>
  <w:num w:numId="18">
    <w:abstractNumId w:val="25"/>
  </w:num>
  <w:num w:numId="19">
    <w:abstractNumId w:val="31"/>
  </w:num>
  <w:num w:numId="20">
    <w:abstractNumId w:val="24"/>
  </w:num>
  <w:num w:numId="21">
    <w:abstractNumId w:val="30"/>
  </w:num>
  <w:num w:numId="22">
    <w:abstractNumId w:val="29"/>
  </w:num>
  <w:num w:numId="23">
    <w:abstractNumId w:val="16"/>
  </w:num>
  <w:num w:numId="24">
    <w:abstractNumId w:val="15"/>
  </w:num>
  <w:num w:numId="25">
    <w:abstractNumId w:val="2"/>
  </w:num>
  <w:num w:numId="26">
    <w:abstractNumId w:val="8"/>
  </w:num>
  <w:num w:numId="27">
    <w:abstractNumId w:val="4"/>
  </w:num>
  <w:num w:numId="28">
    <w:abstractNumId w:val="27"/>
  </w:num>
  <w:num w:numId="29">
    <w:abstractNumId w:val="28"/>
  </w:num>
  <w:num w:numId="30">
    <w:abstractNumId w:val="13"/>
  </w:num>
  <w:num w:numId="31">
    <w:abstractNumId w:val="3"/>
  </w:num>
  <w:num w:numId="32">
    <w:abstractNumId w:val="18"/>
  </w:num>
  <w:num w:numId="33">
    <w:abstractNumId w:val="26"/>
  </w:num>
  <w:num w:numId="34">
    <w:abstractNumId w:val="21"/>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B3"/>
    <w:rsid w:val="000013A8"/>
    <w:rsid w:val="00002AD6"/>
    <w:rsid w:val="0000351B"/>
    <w:rsid w:val="00003EFE"/>
    <w:rsid w:val="000042B1"/>
    <w:rsid w:val="00005077"/>
    <w:rsid w:val="00007D2F"/>
    <w:rsid w:val="00010908"/>
    <w:rsid w:val="0001147B"/>
    <w:rsid w:val="00013DB9"/>
    <w:rsid w:val="0001425F"/>
    <w:rsid w:val="00016557"/>
    <w:rsid w:val="00017886"/>
    <w:rsid w:val="00017CCE"/>
    <w:rsid w:val="00022BA1"/>
    <w:rsid w:val="00023C40"/>
    <w:rsid w:val="0002593C"/>
    <w:rsid w:val="000259FA"/>
    <w:rsid w:val="00030FD4"/>
    <w:rsid w:val="000311BD"/>
    <w:rsid w:val="000330D2"/>
    <w:rsid w:val="00033397"/>
    <w:rsid w:val="000333F2"/>
    <w:rsid w:val="00034F01"/>
    <w:rsid w:val="00040095"/>
    <w:rsid w:val="000419B7"/>
    <w:rsid w:val="000440A9"/>
    <w:rsid w:val="00044E4E"/>
    <w:rsid w:val="00046922"/>
    <w:rsid w:val="000503B5"/>
    <w:rsid w:val="000528AC"/>
    <w:rsid w:val="000541EB"/>
    <w:rsid w:val="00054497"/>
    <w:rsid w:val="000552B1"/>
    <w:rsid w:val="00055EA7"/>
    <w:rsid w:val="0005730F"/>
    <w:rsid w:val="000627A0"/>
    <w:rsid w:val="00064508"/>
    <w:rsid w:val="0006468D"/>
    <w:rsid w:val="00065268"/>
    <w:rsid w:val="000662A4"/>
    <w:rsid w:val="0007227D"/>
    <w:rsid w:val="000733B5"/>
    <w:rsid w:val="00073C9C"/>
    <w:rsid w:val="0007402B"/>
    <w:rsid w:val="000740C9"/>
    <w:rsid w:val="00074713"/>
    <w:rsid w:val="00076412"/>
    <w:rsid w:val="00080512"/>
    <w:rsid w:val="000812AB"/>
    <w:rsid w:val="00083CC5"/>
    <w:rsid w:val="00083D17"/>
    <w:rsid w:val="0008428D"/>
    <w:rsid w:val="00090468"/>
    <w:rsid w:val="000908EA"/>
    <w:rsid w:val="00094568"/>
    <w:rsid w:val="0009795D"/>
    <w:rsid w:val="000A13D5"/>
    <w:rsid w:val="000A2305"/>
    <w:rsid w:val="000A2A55"/>
    <w:rsid w:val="000A3820"/>
    <w:rsid w:val="000A4AC0"/>
    <w:rsid w:val="000A54F1"/>
    <w:rsid w:val="000A5AA5"/>
    <w:rsid w:val="000A643D"/>
    <w:rsid w:val="000B053C"/>
    <w:rsid w:val="000B4296"/>
    <w:rsid w:val="000B5159"/>
    <w:rsid w:val="000B5A81"/>
    <w:rsid w:val="000B7BCF"/>
    <w:rsid w:val="000C0150"/>
    <w:rsid w:val="000C522B"/>
    <w:rsid w:val="000C7013"/>
    <w:rsid w:val="000C72A6"/>
    <w:rsid w:val="000D0F26"/>
    <w:rsid w:val="000D4770"/>
    <w:rsid w:val="000D4C4E"/>
    <w:rsid w:val="000D4D46"/>
    <w:rsid w:val="000D4F44"/>
    <w:rsid w:val="000D58AB"/>
    <w:rsid w:val="000D6543"/>
    <w:rsid w:val="000E05D6"/>
    <w:rsid w:val="000E2A05"/>
    <w:rsid w:val="000E317A"/>
    <w:rsid w:val="000E4C63"/>
    <w:rsid w:val="000E62DD"/>
    <w:rsid w:val="000F0D96"/>
    <w:rsid w:val="000F1BB3"/>
    <w:rsid w:val="000F4AC1"/>
    <w:rsid w:val="000F59B8"/>
    <w:rsid w:val="000F7333"/>
    <w:rsid w:val="000F7872"/>
    <w:rsid w:val="0010080B"/>
    <w:rsid w:val="001029AB"/>
    <w:rsid w:val="0010335F"/>
    <w:rsid w:val="00107937"/>
    <w:rsid w:val="001102CB"/>
    <w:rsid w:val="00112F1A"/>
    <w:rsid w:val="00116024"/>
    <w:rsid w:val="00120BC5"/>
    <w:rsid w:val="0012339C"/>
    <w:rsid w:val="00123558"/>
    <w:rsid w:val="0012590C"/>
    <w:rsid w:val="00126981"/>
    <w:rsid w:val="00127392"/>
    <w:rsid w:val="00130EC3"/>
    <w:rsid w:val="0013287C"/>
    <w:rsid w:val="00133F6A"/>
    <w:rsid w:val="00135643"/>
    <w:rsid w:val="0013590A"/>
    <w:rsid w:val="00137B93"/>
    <w:rsid w:val="0014008A"/>
    <w:rsid w:val="001410D7"/>
    <w:rsid w:val="00141126"/>
    <w:rsid w:val="00143134"/>
    <w:rsid w:val="00143B90"/>
    <w:rsid w:val="00145075"/>
    <w:rsid w:val="00145C06"/>
    <w:rsid w:val="00145E50"/>
    <w:rsid w:val="001508B0"/>
    <w:rsid w:val="00152A9D"/>
    <w:rsid w:val="001543FA"/>
    <w:rsid w:val="00154E27"/>
    <w:rsid w:val="00157AB7"/>
    <w:rsid w:val="00157E5C"/>
    <w:rsid w:val="0016013E"/>
    <w:rsid w:val="0016094A"/>
    <w:rsid w:val="00160BE3"/>
    <w:rsid w:val="0016281C"/>
    <w:rsid w:val="00164C79"/>
    <w:rsid w:val="00166318"/>
    <w:rsid w:val="00172ABA"/>
    <w:rsid w:val="001741A0"/>
    <w:rsid w:val="00174504"/>
    <w:rsid w:val="00174605"/>
    <w:rsid w:val="001746DE"/>
    <w:rsid w:val="00175C88"/>
    <w:rsid w:val="00175D1B"/>
    <w:rsid w:val="00175FA0"/>
    <w:rsid w:val="001766CC"/>
    <w:rsid w:val="00176857"/>
    <w:rsid w:val="00182C1A"/>
    <w:rsid w:val="00184F36"/>
    <w:rsid w:val="00187A75"/>
    <w:rsid w:val="001909E1"/>
    <w:rsid w:val="0019287F"/>
    <w:rsid w:val="00193D4E"/>
    <w:rsid w:val="00194CD0"/>
    <w:rsid w:val="001A0C1A"/>
    <w:rsid w:val="001A284F"/>
    <w:rsid w:val="001A5B19"/>
    <w:rsid w:val="001A6119"/>
    <w:rsid w:val="001A6191"/>
    <w:rsid w:val="001B081F"/>
    <w:rsid w:val="001B0855"/>
    <w:rsid w:val="001B17E3"/>
    <w:rsid w:val="001B26BD"/>
    <w:rsid w:val="001B2DD5"/>
    <w:rsid w:val="001B2F4C"/>
    <w:rsid w:val="001B2FFB"/>
    <w:rsid w:val="001B3A86"/>
    <w:rsid w:val="001B4174"/>
    <w:rsid w:val="001B49C9"/>
    <w:rsid w:val="001C1196"/>
    <w:rsid w:val="001C23F4"/>
    <w:rsid w:val="001C2587"/>
    <w:rsid w:val="001C4F79"/>
    <w:rsid w:val="001C5D0C"/>
    <w:rsid w:val="001C7FB4"/>
    <w:rsid w:val="001D02D2"/>
    <w:rsid w:val="001D13A4"/>
    <w:rsid w:val="001D22AB"/>
    <w:rsid w:val="001D2CCA"/>
    <w:rsid w:val="001D32BC"/>
    <w:rsid w:val="001D6CAB"/>
    <w:rsid w:val="001D71A4"/>
    <w:rsid w:val="001E06AE"/>
    <w:rsid w:val="001E06EA"/>
    <w:rsid w:val="001E075C"/>
    <w:rsid w:val="001E08A0"/>
    <w:rsid w:val="001E2F91"/>
    <w:rsid w:val="001E4278"/>
    <w:rsid w:val="001E4C10"/>
    <w:rsid w:val="001E4E67"/>
    <w:rsid w:val="001E54B4"/>
    <w:rsid w:val="001E72AD"/>
    <w:rsid w:val="001F08B0"/>
    <w:rsid w:val="001F168B"/>
    <w:rsid w:val="001F19DA"/>
    <w:rsid w:val="001F4BF9"/>
    <w:rsid w:val="001F4EC0"/>
    <w:rsid w:val="001F652E"/>
    <w:rsid w:val="001F753D"/>
    <w:rsid w:val="001F7831"/>
    <w:rsid w:val="00200544"/>
    <w:rsid w:val="002034B9"/>
    <w:rsid w:val="002037C0"/>
    <w:rsid w:val="0020383C"/>
    <w:rsid w:val="00204045"/>
    <w:rsid w:val="00205439"/>
    <w:rsid w:val="00205937"/>
    <w:rsid w:val="00206D29"/>
    <w:rsid w:val="00206DBD"/>
    <w:rsid w:val="0020712B"/>
    <w:rsid w:val="002103F3"/>
    <w:rsid w:val="00211235"/>
    <w:rsid w:val="00213904"/>
    <w:rsid w:val="00213933"/>
    <w:rsid w:val="0021448C"/>
    <w:rsid w:val="00220690"/>
    <w:rsid w:val="00222010"/>
    <w:rsid w:val="00224BD6"/>
    <w:rsid w:val="0022606D"/>
    <w:rsid w:val="00226B75"/>
    <w:rsid w:val="00231728"/>
    <w:rsid w:val="00231B7E"/>
    <w:rsid w:val="002323FC"/>
    <w:rsid w:val="00232F17"/>
    <w:rsid w:val="00236CC0"/>
    <w:rsid w:val="00236FAE"/>
    <w:rsid w:val="00241C48"/>
    <w:rsid w:val="002439ED"/>
    <w:rsid w:val="0024473C"/>
    <w:rsid w:val="0024488B"/>
    <w:rsid w:val="00244A05"/>
    <w:rsid w:val="00245A94"/>
    <w:rsid w:val="00245BA1"/>
    <w:rsid w:val="00246527"/>
    <w:rsid w:val="0024669C"/>
    <w:rsid w:val="00246C22"/>
    <w:rsid w:val="0024792C"/>
    <w:rsid w:val="00250404"/>
    <w:rsid w:val="00250AE5"/>
    <w:rsid w:val="00250F03"/>
    <w:rsid w:val="00251BBD"/>
    <w:rsid w:val="0025222D"/>
    <w:rsid w:val="0025359A"/>
    <w:rsid w:val="00254185"/>
    <w:rsid w:val="0025455E"/>
    <w:rsid w:val="00254AEB"/>
    <w:rsid w:val="002559A3"/>
    <w:rsid w:val="00255A10"/>
    <w:rsid w:val="00256B74"/>
    <w:rsid w:val="002610D8"/>
    <w:rsid w:val="00264ACE"/>
    <w:rsid w:val="00265484"/>
    <w:rsid w:val="0026597C"/>
    <w:rsid w:val="00265AD3"/>
    <w:rsid w:val="00265E1A"/>
    <w:rsid w:val="00266BBF"/>
    <w:rsid w:val="00270645"/>
    <w:rsid w:val="002747EC"/>
    <w:rsid w:val="00274BEE"/>
    <w:rsid w:val="0027577F"/>
    <w:rsid w:val="002764E4"/>
    <w:rsid w:val="002819F9"/>
    <w:rsid w:val="002824A5"/>
    <w:rsid w:val="00282AC8"/>
    <w:rsid w:val="00284907"/>
    <w:rsid w:val="00284924"/>
    <w:rsid w:val="002855BF"/>
    <w:rsid w:val="0028565D"/>
    <w:rsid w:val="00286080"/>
    <w:rsid w:val="00286B01"/>
    <w:rsid w:val="00287C04"/>
    <w:rsid w:val="002907D5"/>
    <w:rsid w:val="00294129"/>
    <w:rsid w:val="0029421D"/>
    <w:rsid w:val="0029465B"/>
    <w:rsid w:val="00294D24"/>
    <w:rsid w:val="002A064A"/>
    <w:rsid w:val="002A0DC0"/>
    <w:rsid w:val="002A1893"/>
    <w:rsid w:val="002A292F"/>
    <w:rsid w:val="002A47F1"/>
    <w:rsid w:val="002B074E"/>
    <w:rsid w:val="002B09AA"/>
    <w:rsid w:val="002B211D"/>
    <w:rsid w:val="002B2988"/>
    <w:rsid w:val="002B3983"/>
    <w:rsid w:val="002B3C20"/>
    <w:rsid w:val="002B7D52"/>
    <w:rsid w:val="002C1E10"/>
    <w:rsid w:val="002C2091"/>
    <w:rsid w:val="002C2BCA"/>
    <w:rsid w:val="002C3C42"/>
    <w:rsid w:val="002C5862"/>
    <w:rsid w:val="002C6775"/>
    <w:rsid w:val="002D0423"/>
    <w:rsid w:val="002D292A"/>
    <w:rsid w:val="002D38EE"/>
    <w:rsid w:val="002D770E"/>
    <w:rsid w:val="002D7B8E"/>
    <w:rsid w:val="002E0385"/>
    <w:rsid w:val="002E0956"/>
    <w:rsid w:val="002E1E8A"/>
    <w:rsid w:val="002E2539"/>
    <w:rsid w:val="002E4A7D"/>
    <w:rsid w:val="002E6010"/>
    <w:rsid w:val="002F0D22"/>
    <w:rsid w:val="002F0EEC"/>
    <w:rsid w:val="002F1B86"/>
    <w:rsid w:val="002F5E18"/>
    <w:rsid w:val="002F6932"/>
    <w:rsid w:val="002F716C"/>
    <w:rsid w:val="0030213A"/>
    <w:rsid w:val="003034F1"/>
    <w:rsid w:val="003038D1"/>
    <w:rsid w:val="003064F6"/>
    <w:rsid w:val="00311B17"/>
    <w:rsid w:val="00311D63"/>
    <w:rsid w:val="003120B8"/>
    <w:rsid w:val="00312CB4"/>
    <w:rsid w:val="00314D96"/>
    <w:rsid w:val="00316F6F"/>
    <w:rsid w:val="003170F3"/>
    <w:rsid w:val="003172DC"/>
    <w:rsid w:val="0031799D"/>
    <w:rsid w:val="00320466"/>
    <w:rsid w:val="00322898"/>
    <w:rsid w:val="00323B4A"/>
    <w:rsid w:val="00323BC8"/>
    <w:rsid w:val="00324E2A"/>
    <w:rsid w:val="00325AE3"/>
    <w:rsid w:val="00325B7C"/>
    <w:rsid w:val="00326069"/>
    <w:rsid w:val="00326258"/>
    <w:rsid w:val="003266E8"/>
    <w:rsid w:val="0032725B"/>
    <w:rsid w:val="0032757E"/>
    <w:rsid w:val="00327728"/>
    <w:rsid w:val="00327EEF"/>
    <w:rsid w:val="00330483"/>
    <w:rsid w:val="00332B5E"/>
    <w:rsid w:val="00333823"/>
    <w:rsid w:val="00334F74"/>
    <w:rsid w:val="0033527E"/>
    <w:rsid w:val="00336436"/>
    <w:rsid w:val="00336540"/>
    <w:rsid w:val="00337ADD"/>
    <w:rsid w:val="00340C07"/>
    <w:rsid w:val="00342865"/>
    <w:rsid w:val="0034305E"/>
    <w:rsid w:val="0034544D"/>
    <w:rsid w:val="00345480"/>
    <w:rsid w:val="00345F15"/>
    <w:rsid w:val="00346D25"/>
    <w:rsid w:val="0034747E"/>
    <w:rsid w:val="0034773A"/>
    <w:rsid w:val="00353066"/>
    <w:rsid w:val="003531AD"/>
    <w:rsid w:val="0035340D"/>
    <w:rsid w:val="0035387B"/>
    <w:rsid w:val="0035462D"/>
    <w:rsid w:val="003548A8"/>
    <w:rsid w:val="003549CE"/>
    <w:rsid w:val="00354E42"/>
    <w:rsid w:val="003563F6"/>
    <w:rsid w:val="00356D50"/>
    <w:rsid w:val="00357B27"/>
    <w:rsid w:val="00357C3F"/>
    <w:rsid w:val="00357E25"/>
    <w:rsid w:val="00361BA0"/>
    <w:rsid w:val="0036459E"/>
    <w:rsid w:val="003646D3"/>
    <w:rsid w:val="00364B41"/>
    <w:rsid w:val="00364C2A"/>
    <w:rsid w:val="00364D89"/>
    <w:rsid w:val="00364F51"/>
    <w:rsid w:val="00370BE6"/>
    <w:rsid w:val="00370CF2"/>
    <w:rsid w:val="00370D28"/>
    <w:rsid w:val="00371B4A"/>
    <w:rsid w:val="00374AD0"/>
    <w:rsid w:val="0037589C"/>
    <w:rsid w:val="00376BBC"/>
    <w:rsid w:val="003812B4"/>
    <w:rsid w:val="00382EF7"/>
    <w:rsid w:val="00383096"/>
    <w:rsid w:val="00383FCF"/>
    <w:rsid w:val="003850E2"/>
    <w:rsid w:val="0038583E"/>
    <w:rsid w:val="00386F09"/>
    <w:rsid w:val="00386F94"/>
    <w:rsid w:val="00390005"/>
    <w:rsid w:val="003919B6"/>
    <w:rsid w:val="0039346C"/>
    <w:rsid w:val="003936EA"/>
    <w:rsid w:val="0039453E"/>
    <w:rsid w:val="00395AF4"/>
    <w:rsid w:val="00395B1D"/>
    <w:rsid w:val="003A181F"/>
    <w:rsid w:val="003A1AA6"/>
    <w:rsid w:val="003A359D"/>
    <w:rsid w:val="003A3ED6"/>
    <w:rsid w:val="003A41EF"/>
    <w:rsid w:val="003A6EE6"/>
    <w:rsid w:val="003B03A6"/>
    <w:rsid w:val="003B155A"/>
    <w:rsid w:val="003B1867"/>
    <w:rsid w:val="003B1AF6"/>
    <w:rsid w:val="003B3A2F"/>
    <w:rsid w:val="003B40AD"/>
    <w:rsid w:val="003B5557"/>
    <w:rsid w:val="003B68CF"/>
    <w:rsid w:val="003B73AD"/>
    <w:rsid w:val="003B7AEE"/>
    <w:rsid w:val="003B7DAA"/>
    <w:rsid w:val="003C24FA"/>
    <w:rsid w:val="003C31CD"/>
    <w:rsid w:val="003C4578"/>
    <w:rsid w:val="003C4E37"/>
    <w:rsid w:val="003C5E06"/>
    <w:rsid w:val="003C6369"/>
    <w:rsid w:val="003C63DD"/>
    <w:rsid w:val="003C75D0"/>
    <w:rsid w:val="003D0802"/>
    <w:rsid w:val="003D27AD"/>
    <w:rsid w:val="003D3A89"/>
    <w:rsid w:val="003D5D80"/>
    <w:rsid w:val="003D60E3"/>
    <w:rsid w:val="003E16BE"/>
    <w:rsid w:val="003E58D6"/>
    <w:rsid w:val="003E64FD"/>
    <w:rsid w:val="003E7B74"/>
    <w:rsid w:val="003F1978"/>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72E3"/>
    <w:rsid w:val="004073DD"/>
    <w:rsid w:val="00417407"/>
    <w:rsid w:val="00421179"/>
    <w:rsid w:val="00421FD5"/>
    <w:rsid w:val="0042481A"/>
    <w:rsid w:val="00425338"/>
    <w:rsid w:val="004259F3"/>
    <w:rsid w:val="0042749A"/>
    <w:rsid w:val="00427F88"/>
    <w:rsid w:val="00430F13"/>
    <w:rsid w:val="004311C6"/>
    <w:rsid w:val="00431691"/>
    <w:rsid w:val="00432651"/>
    <w:rsid w:val="004329B5"/>
    <w:rsid w:val="00433AE5"/>
    <w:rsid w:val="00433B87"/>
    <w:rsid w:val="004342D2"/>
    <w:rsid w:val="00434347"/>
    <w:rsid w:val="00435D35"/>
    <w:rsid w:val="00436973"/>
    <w:rsid w:val="00437899"/>
    <w:rsid w:val="004420B7"/>
    <w:rsid w:val="00442DCD"/>
    <w:rsid w:val="004440AF"/>
    <w:rsid w:val="0044442C"/>
    <w:rsid w:val="0044500E"/>
    <w:rsid w:val="004462C9"/>
    <w:rsid w:val="00446C3A"/>
    <w:rsid w:val="00446F5E"/>
    <w:rsid w:val="004507A5"/>
    <w:rsid w:val="00451D97"/>
    <w:rsid w:val="00452458"/>
    <w:rsid w:val="00452A18"/>
    <w:rsid w:val="004540D8"/>
    <w:rsid w:val="00456ABD"/>
    <w:rsid w:val="00460190"/>
    <w:rsid w:val="004607B8"/>
    <w:rsid w:val="00463746"/>
    <w:rsid w:val="00463E69"/>
    <w:rsid w:val="004650EE"/>
    <w:rsid w:val="0046523A"/>
    <w:rsid w:val="00465587"/>
    <w:rsid w:val="004708B0"/>
    <w:rsid w:val="00471960"/>
    <w:rsid w:val="00471E77"/>
    <w:rsid w:val="00472812"/>
    <w:rsid w:val="00473ADD"/>
    <w:rsid w:val="004751CA"/>
    <w:rsid w:val="00475802"/>
    <w:rsid w:val="00475D66"/>
    <w:rsid w:val="0047660A"/>
    <w:rsid w:val="00477455"/>
    <w:rsid w:val="0048147E"/>
    <w:rsid w:val="00481C81"/>
    <w:rsid w:val="00484063"/>
    <w:rsid w:val="00484697"/>
    <w:rsid w:val="004848C1"/>
    <w:rsid w:val="00484F07"/>
    <w:rsid w:val="00485620"/>
    <w:rsid w:val="004876A6"/>
    <w:rsid w:val="004877AB"/>
    <w:rsid w:val="004878EF"/>
    <w:rsid w:val="00487933"/>
    <w:rsid w:val="00490306"/>
    <w:rsid w:val="00490C74"/>
    <w:rsid w:val="00492960"/>
    <w:rsid w:val="0049363E"/>
    <w:rsid w:val="00493940"/>
    <w:rsid w:val="00495CC7"/>
    <w:rsid w:val="004968FF"/>
    <w:rsid w:val="004A0D8C"/>
    <w:rsid w:val="004A1F7B"/>
    <w:rsid w:val="004A4D23"/>
    <w:rsid w:val="004A4F10"/>
    <w:rsid w:val="004A4FC5"/>
    <w:rsid w:val="004A66FC"/>
    <w:rsid w:val="004A6D42"/>
    <w:rsid w:val="004A7115"/>
    <w:rsid w:val="004B7B67"/>
    <w:rsid w:val="004C09BA"/>
    <w:rsid w:val="004C1A91"/>
    <w:rsid w:val="004C4464"/>
    <w:rsid w:val="004C44D2"/>
    <w:rsid w:val="004D1B4A"/>
    <w:rsid w:val="004D1BAC"/>
    <w:rsid w:val="004D2D50"/>
    <w:rsid w:val="004D322A"/>
    <w:rsid w:val="004D3578"/>
    <w:rsid w:val="004D380D"/>
    <w:rsid w:val="004D5263"/>
    <w:rsid w:val="004D7D8B"/>
    <w:rsid w:val="004E17EE"/>
    <w:rsid w:val="004E213A"/>
    <w:rsid w:val="004E21FD"/>
    <w:rsid w:val="004E284A"/>
    <w:rsid w:val="004E2DED"/>
    <w:rsid w:val="004E40AF"/>
    <w:rsid w:val="004E49A0"/>
    <w:rsid w:val="004E5A2F"/>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2CD7"/>
    <w:rsid w:val="00503041"/>
    <w:rsid w:val="00503171"/>
    <w:rsid w:val="00503968"/>
    <w:rsid w:val="00506C28"/>
    <w:rsid w:val="0051096F"/>
    <w:rsid w:val="00511267"/>
    <w:rsid w:val="005122F4"/>
    <w:rsid w:val="00514F95"/>
    <w:rsid w:val="00515A59"/>
    <w:rsid w:val="0051C0BC"/>
    <w:rsid w:val="00520758"/>
    <w:rsid w:val="00520AF3"/>
    <w:rsid w:val="0052106E"/>
    <w:rsid w:val="00521716"/>
    <w:rsid w:val="005220AA"/>
    <w:rsid w:val="005223CA"/>
    <w:rsid w:val="00524063"/>
    <w:rsid w:val="0052556C"/>
    <w:rsid w:val="00525D29"/>
    <w:rsid w:val="0053023F"/>
    <w:rsid w:val="005347B7"/>
    <w:rsid w:val="00534DA0"/>
    <w:rsid w:val="005358A6"/>
    <w:rsid w:val="00536187"/>
    <w:rsid w:val="00536414"/>
    <w:rsid w:val="00537363"/>
    <w:rsid w:val="005377D0"/>
    <w:rsid w:val="0054036E"/>
    <w:rsid w:val="005407D4"/>
    <w:rsid w:val="005429FB"/>
    <w:rsid w:val="005432DB"/>
    <w:rsid w:val="005432E0"/>
    <w:rsid w:val="00543E6C"/>
    <w:rsid w:val="005443FB"/>
    <w:rsid w:val="00544BC8"/>
    <w:rsid w:val="005452E1"/>
    <w:rsid w:val="00545847"/>
    <w:rsid w:val="0055360C"/>
    <w:rsid w:val="00553CB3"/>
    <w:rsid w:val="00553DFE"/>
    <w:rsid w:val="005549DF"/>
    <w:rsid w:val="0055591A"/>
    <w:rsid w:val="00555E76"/>
    <w:rsid w:val="0055696A"/>
    <w:rsid w:val="00556BBF"/>
    <w:rsid w:val="00556D01"/>
    <w:rsid w:val="00561552"/>
    <w:rsid w:val="00563501"/>
    <w:rsid w:val="00563652"/>
    <w:rsid w:val="00564AE8"/>
    <w:rsid w:val="00565087"/>
    <w:rsid w:val="0056573F"/>
    <w:rsid w:val="005658C0"/>
    <w:rsid w:val="0056597A"/>
    <w:rsid w:val="00565C77"/>
    <w:rsid w:val="005668EA"/>
    <w:rsid w:val="005677EC"/>
    <w:rsid w:val="00571279"/>
    <w:rsid w:val="00571529"/>
    <w:rsid w:val="00571CA2"/>
    <w:rsid w:val="00573D0C"/>
    <w:rsid w:val="00573D47"/>
    <w:rsid w:val="005751B7"/>
    <w:rsid w:val="005759BC"/>
    <w:rsid w:val="00575F44"/>
    <w:rsid w:val="00576F50"/>
    <w:rsid w:val="00580792"/>
    <w:rsid w:val="00580C86"/>
    <w:rsid w:val="0058217E"/>
    <w:rsid w:val="00583AD1"/>
    <w:rsid w:val="00584F2E"/>
    <w:rsid w:val="005858A4"/>
    <w:rsid w:val="00585B08"/>
    <w:rsid w:val="00585B2F"/>
    <w:rsid w:val="00586B3A"/>
    <w:rsid w:val="00587839"/>
    <w:rsid w:val="00587EA0"/>
    <w:rsid w:val="00590799"/>
    <w:rsid w:val="00595006"/>
    <w:rsid w:val="00595954"/>
    <w:rsid w:val="00595980"/>
    <w:rsid w:val="00595A91"/>
    <w:rsid w:val="00595F11"/>
    <w:rsid w:val="00597569"/>
    <w:rsid w:val="005A0594"/>
    <w:rsid w:val="005A13AB"/>
    <w:rsid w:val="005A23DA"/>
    <w:rsid w:val="005A2EAE"/>
    <w:rsid w:val="005A49C6"/>
    <w:rsid w:val="005A5192"/>
    <w:rsid w:val="005A60ED"/>
    <w:rsid w:val="005A6A7C"/>
    <w:rsid w:val="005B00B2"/>
    <w:rsid w:val="005B38DC"/>
    <w:rsid w:val="005B5801"/>
    <w:rsid w:val="005B64A0"/>
    <w:rsid w:val="005B6819"/>
    <w:rsid w:val="005C23B0"/>
    <w:rsid w:val="005C2EE5"/>
    <w:rsid w:val="005C2F10"/>
    <w:rsid w:val="005C399C"/>
    <w:rsid w:val="005C4350"/>
    <w:rsid w:val="005C766E"/>
    <w:rsid w:val="005C7CD5"/>
    <w:rsid w:val="005D24BB"/>
    <w:rsid w:val="005D317E"/>
    <w:rsid w:val="005D3593"/>
    <w:rsid w:val="005D48CA"/>
    <w:rsid w:val="005D574E"/>
    <w:rsid w:val="005E0A1F"/>
    <w:rsid w:val="005E6756"/>
    <w:rsid w:val="005F10FC"/>
    <w:rsid w:val="005F2AE6"/>
    <w:rsid w:val="005F4236"/>
    <w:rsid w:val="005F5DEA"/>
    <w:rsid w:val="005F5F2C"/>
    <w:rsid w:val="005F614C"/>
    <w:rsid w:val="005F78C1"/>
    <w:rsid w:val="005F7DD0"/>
    <w:rsid w:val="00600934"/>
    <w:rsid w:val="00601C84"/>
    <w:rsid w:val="0060323F"/>
    <w:rsid w:val="00603B1B"/>
    <w:rsid w:val="006047D0"/>
    <w:rsid w:val="006056E9"/>
    <w:rsid w:val="00605D32"/>
    <w:rsid w:val="00611075"/>
    <w:rsid w:val="00611566"/>
    <w:rsid w:val="0061165C"/>
    <w:rsid w:val="00612A98"/>
    <w:rsid w:val="00615E78"/>
    <w:rsid w:val="006177C3"/>
    <w:rsid w:val="006229B9"/>
    <w:rsid w:val="00623AD3"/>
    <w:rsid w:val="00624CEF"/>
    <w:rsid w:val="006259B5"/>
    <w:rsid w:val="0062650E"/>
    <w:rsid w:val="00626D61"/>
    <w:rsid w:val="00630B27"/>
    <w:rsid w:val="00631304"/>
    <w:rsid w:val="00632E71"/>
    <w:rsid w:val="00633432"/>
    <w:rsid w:val="006338A8"/>
    <w:rsid w:val="0063431C"/>
    <w:rsid w:val="0063664F"/>
    <w:rsid w:val="00636F5E"/>
    <w:rsid w:val="006376B2"/>
    <w:rsid w:val="00637D2A"/>
    <w:rsid w:val="0064031E"/>
    <w:rsid w:val="00641DFD"/>
    <w:rsid w:val="00643F1A"/>
    <w:rsid w:val="006464EA"/>
    <w:rsid w:val="00646D99"/>
    <w:rsid w:val="00647883"/>
    <w:rsid w:val="00650D86"/>
    <w:rsid w:val="0065539D"/>
    <w:rsid w:val="00655ACC"/>
    <w:rsid w:val="00656910"/>
    <w:rsid w:val="00657159"/>
    <w:rsid w:val="006574C0"/>
    <w:rsid w:val="00657D34"/>
    <w:rsid w:val="00660271"/>
    <w:rsid w:val="00660D97"/>
    <w:rsid w:val="00663E3E"/>
    <w:rsid w:val="00664875"/>
    <w:rsid w:val="0066530C"/>
    <w:rsid w:val="00671C14"/>
    <w:rsid w:val="006738CA"/>
    <w:rsid w:val="00674BEA"/>
    <w:rsid w:val="00676485"/>
    <w:rsid w:val="006806B8"/>
    <w:rsid w:val="0068177D"/>
    <w:rsid w:val="00681C11"/>
    <w:rsid w:val="00683329"/>
    <w:rsid w:val="00683B54"/>
    <w:rsid w:val="00685F20"/>
    <w:rsid w:val="00687795"/>
    <w:rsid w:val="006917E1"/>
    <w:rsid w:val="0069198C"/>
    <w:rsid w:val="00696821"/>
    <w:rsid w:val="00697E57"/>
    <w:rsid w:val="006A0EF9"/>
    <w:rsid w:val="006A2DE8"/>
    <w:rsid w:val="006A46A6"/>
    <w:rsid w:val="006A46FD"/>
    <w:rsid w:val="006A562B"/>
    <w:rsid w:val="006A6814"/>
    <w:rsid w:val="006A70EB"/>
    <w:rsid w:val="006A77B3"/>
    <w:rsid w:val="006B28C9"/>
    <w:rsid w:val="006B63E8"/>
    <w:rsid w:val="006B7BA6"/>
    <w:rsid w:val="006B7C14"/>
    <w:rsid w:val="006C4007"/>
    <w:rsid w:val="006C4C73"/>
    <w:rsid w:val="006C56B0"/>
    <w:rsid w:val="006C64C4"/>
    <w:rsid w:val="006C66D8"/>
    <w:rsid w:val="006C7332"/>
    <w:rsid w:val="006C73A0"/>
    <w:rsid w:val="006D0472"/>
    <w:rsid w:val="006D1E24"/>
    <w:rsid w:val="006D35DE"/>
    <w:rsid w:val="006D3A9E"/>
    <w:rsid w:val="006E1057"/>
    <w:rsid w:val="006E1417"/>
    <w:rsid w:val="006E2139"/>
    <w:rsid w:val="006E4E92"/>
    <w:rsid w:val="006E58FB"/>
    <w:rsid w:val="006E65F7"/>
    <w:rsid w:val="006E6AA5"/>
    <w:rsid w:val="006E6AE3"/>
    <w:rsid w:val="006E6C23"/>
    <w:rsid w:val="006F01A6"/>
    <w:rsid w:val="006F2C1D"/>
    <w:rsid w:val="006F6A2C"/>
    <w:rsid w:val="006F706D"/>
    <w:rsid w:val="00701AD3"/>
    <w:rsid w:val="00702208"/>
    <w:rsid w:val="00702B3B"/>
    <w:rsid w:val="007069DC"/>
    <w:rsid w:val="00710201"/>
    <w:rsid w:val="0071096B"/>
    <w:rsid w:val="00714023"/>
    <w:rsid w:val="00715CA3"/>
    <w:rsid w:val="007165BF"/>
    <w:rsid w:val="0071661E"/>
    <w:rsid w:val="00716873"/>
    <w:rsid w:val="00716AB0"/>
    <w:rsid w:val="00716C0A"/>
    <w:rsid w:val="00717477"/>
    <w:rsid w:val="007204CA"/>
    <w:rsid w:val="0072073A"/>
    <w:rsid w:val="00722FB2"/>
    <w:rsid w:val="00731F4C"/>
    <w:rsid w:val="00731F83"/>
    <w:rsid w:val="00733714"/>
    <w:rsid w:val="007337A0"/>
    <w:rsid w:val="007342B5"/>
    <w:rsid w:val="00734A5B"/>
    <w:rsid w:val="007363F0"/>
    <w:rsid w:val="007364CE"/>
    <w:rsid w:val="00740402"/>
    <w:rsid w:val="00741705"/>
    <w:rsid w:val="007427D5"/>
    <w:rsid w:val="00742A09"/>
    <w:rsid w:val="00744E76"/>
    <w:rsid w:val="007460EF"/>
    <w:rsid w:val="007505BD"/>
    <w:rsid w:val="007525DC"/>
    <w:rsid w:val="00752E0D"/>
    <w:rsid w:val="007530E1"/>
    <w:rsid w:val="00753DEA"/>
    <w:rsid w:val="00757D40"/>
    <w:rsid w:val="00760C97"/>
    <w:rsid w:val="007613D3"/>
    <w:rsid w:val="00761C24"/>
    <w:rsid w:val="00762D2C"/>
    <w:rsid w:val="00763837"/>
    <w:rsid w:val="00763C7F"/>
    <w:rsid w:val="007662B5"/>
    <w:rsid w:val="00767E34"/>
    <w:rsid w:val="00770280"/>
    <w:rsid w:val="00770637"/>
    <w:rsid w:val="00770E9B"/>
    <w:rsid w:val="0077138D"/>
    <w:rsid w:val="0077244B"/>
    <w:rsid w:val="0077275B"/>
    <w:rsid w:val="0077350D"/>
    <w:rsid w:val="00773E98"/>
    <w:rsid w:val="007763ED"/>
    <w:rsid w:val="0077674E"/>
    <w:rsid w:val="0077700F"/>
    <w:rsid w:val="0077772F"/>
    <w:rsid w:val="00781F0F"/>
    <w:rsid w:val="00781F77"/>
    <w:rsid w:val="007830FF"/>
    <w:rsid w:val="00783C04"/>
    <w:rsid w:val="00783D38"/>
    <w:rsid w:val="007840E8"/>
    <w:rsid w:val="007844A6"/>
    <w:rsid w:val="0078727C"/>
    <w:rsid w:val="0079049D"/>
    <w:rsid w:val="00790AB9"/>
    <w:rsid w:val="00792222"/>
    <w:rsid w:val="00792D4E"/>
    <w:rsid w:val="007936A2"/>
    <w:rsid w:val="00793DC5"/>
    <w:rsid w:val="00796823"/>
    <w:rsid w:val="007978EE"/>
    <w:rsid w:val="00797F97"/>
    <w:rsid w:val="007A2309"/>
    <w:rsid w:val="007A2E55"/>
    <w:rsid w:val="007A4B0C"/>
    <w:rsid w:val="007A6305"/>
    <w:rsid w:val="007B121A"/>
    <w:rsid w:val="007B1453"/>
    <w:rsid w:val="007B18D8"/>
    <w:rsid w:val="007B1967"/>
    <w:rsid w:val="007B2BFC"/>
    <w:rsid w:val="007B3D80"/>
    <w:rsid w:val="007B4C59"/>
    <w:rsid w:val="007B6826"/>
    <w:rsid w:val="007B6D74"/>
    <w:rsid w:val="007B6EDA"/>
    <w:rsid w:val="007B7AC2"/>
    <w:rsid w:val="007C095F"/>
    <w:rsid w:val="007C0F7B"/>
    <w:rsid w:val="007C2DD0"/>
    <w:rsid w:val="007C3650"/>
    <w:rsid w:val="007C4B46"/>
    <w:rsid w:val="007C5C27"/>
    <w:rsid w:val="007C77D7"/>
    <w:rsid w:val="007C7A2A"/>
    <w:rsid w:val="007D0AA4"/>
    <w:rsid w:val="007D1C86"/>
    <w:rsid w:val="007D222B"/>
    <w:rsid w:val="007D257A"/>
    <w:rsid w:val="007D49A1"/>
    <w:rsid w:val="007D6572"/>
    <w:rsid w:val="007E08C9"/>
    <w:rsid w:val="007E1A3F"/>
    <w:rsid w:val="007E2E55"/>
    <w:rsid w:val="007E3260"/>
    <w:rsid w:val="007E4297"/>
    <w:rsid w:val="007E478C"/>
    <w:rsid w:val="007E4CEA"/>
    <w:rsid w:val="007E7A58"/>
    <w:rsid w:val="007F2153"/>
    <w:rsid w:val="007F2E08"/>
    <w:rsid w:val="007F3E0C"/>
    <w:rsid w:val="007F4F84"/>
    <w:rsid w:val="007F5859"/>
    <w:rsid w:val="007F70E2"/>
    <w:rsid w:val="00801662"/>
    <w:rsid w:val="00801EED"/>
    <w:rsid w:val="008024FA"/>
    <w:rsid w:val="008028A4"/>
    <w:rsid w:val="00804952"/>
    <w:rsid w:val="00813245"/>
    <w:rsid w:val="008132AD"/>
    <w:rsid w:val="008136B7"/>
    <w:rsid w:val="00813F7D"/>
    <w:rsid w:val="008230CC"/>
    <w:rsid w:val="00824B98"/>
    <w:rsid w:val="00826264"/>
    <w:rsid w:val="00826DF6"/>
    <w:rsid w:val="0083446C"/>
    <w:rsid w:val="00835959"/>
    <w:rsid w:val="00836C34"/>
    <w:rsid w:val="00836FE5"/>
    <w:rsid w:val="00840DE0"/>
    <w:rsid w:val="0084160F"/>
    <w:rsid w:val="00841B5A"/>
    <w:rsid w:val="00842C45"/>
    <w:rsid w:val="00847939"/>
    <w:rsid w:val="00847CD0"/>
    <w:rsid w:val="00853C54"/>
    <w:rsid w:val="00853FF9"/>
    <w:rsid w:val="00855F54"/>
    <w:rsid w:val="0085671D"/>
    <w:rsid w:val="008607A8"/>
    <w:rsid w:val="00861C82"/>
    <w:rsid w:val="0086354A"/>
    <w:rsid w:val="00864449"/>
    <w:rsid w:val="00866C2D"/>
    <w:rsid w:val="00870F86"/>
    <w:rsid w:val="008733FD"/>
    <w:rsid w:val="00874E5E"/>
    <w:rsid w:val="00875C01"/>
    <w:rsid w:val="008762FA"/>
    <w:rsid w:val="008768CA"/>
    <w:rsid w:val="0087759C"/>
    <w:rsid w:val="00877C39"/>
    <w:rsid w:val="00877EF9"/>
    <w:rsid w:val="00880559"/>
    <w:rsid w:val="008811E9"/>
    <w:rsid w:val="00882DE1"/>
    <w:rsid w:val="0088628B"/>
    <w:rsid w:val="008871A2"/>
    <w:rsid w:val="008876E4"/>
    <w:rsid w:val="0089105F"/>
    <w:rsid w:val="00891409"/>
    <w:rsid w:val="0089305E"/>
    <w:rsid w:val="008930BE"/>
    <w:rsid w:val="00893E1B"/>
    <w:rsid w:val="00894A97"/>
    <w:rsid w:val="00895221"/>
    <w:rsid w:val="008955CF"/>
    <w:rsid w:val="00897EB7"/>
    <w:rsid w:val="008A0490"/>
    <w:rsid w:val="008A2634"/>
    <w:rsid w:val="008A26FD"/>
    <w:rsid w:val="008A4B32"/>
    <w:rsid w:val="008A564B"/>
    <w:rsid w:val="008A6743"/>
    <w:rsid w:val="008B07E7"/>
    <w:rsid w:val="008B342A"/>
    <w:rsid w:val="008B3E89"/>
    <w:rsid w:val="008B3EBB"/>
    <w:rsid w:val="008B47E9"/>
    <w:rsid w:val="008B5306"/>
    <w:rsid w:val="008B66B5"/>
    <w:rsid w:val="008B71E6"/>
    <w:rsid w:val="008C093B"/>
    <w:rsid w:val="008C1D14"/>
    <w:rsid w:val="008C2E2A"/>
    <w:rsid w:val="008C3057"/>
    <w:rsid w:val="008C4A1D"/>
    <w:rsid w:val="008C4F9B"/>
    <w:rsid w:val="008C5492"/>
    <w:rsid w:val="008C606D"/>
    <w:rsid w:val="008D0B72"/>
    <w:rsid w:val="008D2E4D"/>
    <w:rsid w:val="008D5C41"/>
    <w:rsid w:val="008D6189"/>
    <w:rsid w:val="008D6DBC"/>
    <w:rsid w:val="008D6EE0"/>
    <w:rsid w:val="008E0142"/>
    <w:rsid w:val="008E09C5"/>
    <w:rsid w:val="008E0CFC"/>
    <w:rsid w:val="008E1E7D"/>
    <w:rsid w:val="008E23A5"/>
    <w:rsid w:val="008E513D"/>
    <w:rsid w:val="008E5E2F"/>
    <w:rsid w:val="008F01FF"/>
    <w:rsid w:val="008F0E38"/>
    <w:rsid w:val="008F268A"/>
    <w:rsid w:val="008F3069"/>
    <w:rsid w:val="008F348E"/>
    <w:rsid w:val="008F396F"/>
    <w:rsid w:val="008F3BEF"/>
    <w:rsid w:val="008F3DCD"/>
    <w:rsid w:val="008F5B44"/>
    <w:rsid w:val="008F7026"/>
    <w:rsid w:val="008F706A"/>
    <w:rsid w:val="008F72CF"/>
    <w:rsid w:val="00900000"/>
    <w:rsid w:val="009008FD"/>
    <w:rsid w:val="0090271F"/>
    <w:rsid w:val="00902DB9"/>
    <w:rsid w:val="009031A6"/>
    <w:rsid w:val="009038B9"/>
    <w:rsid w:val="0090466A"/>
    <w:rsid w:val="00904855"/>
    <w:rsid w:val="00904C4A"/>
    <w:rsid w:val="00905092"/>
    <w:rsid w:val="00906EA3"/>
    <w:rsid w:val="00911700"/>
    <w:rsid w:val="00912EEA"/>
    <w:rsid w:val="009138BF"/>
    <w:rsid w:val="009145D6"/>
    <w:rsid w:val="00916CA9"/>
    <w:rsid w:val="00916DCB"/>
    <w:rsid w:val="0091753B"/>
    <w:rsid w:val="00920FED"/>
    <w:rsid w:val="0092119A"/>
    <w:rsid w:val="009224AC"/>
    <w:rsid w:val="009228FE"/>
    <w:rsid w:val="00923655"/>
    <w:rsid w:val="00924145"/>
    <w:rsid w:val="00924A74"/>
    <w:rsid w:val="00925948"/>
    <w:rsid w:val="00927AF5"/>
    <w:rsid w:val="00927D18"/>
    <w:rsid w:val="00930B12"/>
    <w:rsid w:val="00931B32"/>
    <w:rsid w:val="00933475"/>
    <w:rsid w:val="009339CB"/>
    <w:rsid w:val="00934A8B"/>
    <w:rsid w:val="00936071"/>
    <w:rsid w:val="009376CD"/>
    <w:rsid w:val="00940212"/>
    <w:rsid w:val="0094045C"/>
    <w:rsid w:val="00940DCC"/>
    <w:rsid w:val="00941298"/>
    <w:rsid w:val="00941440"/>
    <w:rsid w:val="00942EC2"/>
    <w:rsid w:val="00945308"/>
    <w:rsid w:val="00945320"/>
    <w:rsid w:val="00945C9F"/>
    <w:rsid w:val="0094715D"/>
    <w:rsid w:val="009502BC"/>
    <w:rsid w:val="00952674"/>
    <w:rsid w:val="00955C93"/>
    <w:rsid w:val="009568F2"/>
    <w:rsid w:val="00956F11"/>
    <w:rsid w:val="00957ABF"/>
    <w:rsid w:val="00957F78"/>
    <w:rsid w:val="00957FDE"/>
    <w:rsid w:val="0096163D"/>
    <w:rsid w:val="009618B5"/>
    <w:rsid w:val="00961B32"/>
    <w:rsid w:val="00962509"/>
    <w:rsid w:val="00963ABC"/>
    <w:rsid w:val="00963FCD"/>
    <w:rsid w:val="00965451"/>
    <w:rsid w:val="00965A62"/>
    <w:rsid w:val="00967C74"/>
    <w:rsid w:val="0097092C"/>
    <w:rsid w:val="00970DB3"/>
    <w:rsid w:val="0097109F"/>
    <w:rsid w:val="0097219F"/>
    <w:rsid w:val="00972C6C"/>
    <w:rsid w:val="009747C5"/>
    <w:rsid w:val="00974BB0"/>
    <w:rsid w:val="00975289"/>
    <w:rsid w:val="00975BCD"/>
    <w:rsid w:val="00976546"/>
    <w:rsid w:val="009773B4"/>
    <w:rsid w:val="0098340B"/>
    <w:rsid w:val="0098503A"/>
    <w:rsid w:val="0099223C"/>
    <w:rsid w:val="009928A9"/>
    <w:rsid w:val="00993521"/>
    <w:rsid w:val="00993A4C"/>
    <w:rsid w:val="009942B3"/>
    <w:rsid w:val="009947D6"/>
    <w:rsid w:val="009962BF"/>
    <w:rsid w:val="00996458"/>
    <w:rsid w:val="0099671C"/>
    <w:rsid w:val="00996899"/>
    <w:rsid w:val="009973A5"/>
    <w:rsid w:val="00997E7F"/>
    <w:rsid w:val="009A0AF3"/>
    <w:rsid w:val="009A441C"/>
    <w:rsid w:val="009A4481"/>
    <w:rsid w:val="009A4B4D"/>
    <w:rsid w:val="009A51BE"/>
    <w:rsid w:val="009A5648"/>
    <w:rsid w:val="009A5B6B"/>
    <w:rsid w:val="009A6247"/>
    <w:rsid w:val="009A627F"/>
    <w:rsid w:val="009A7B3B"/>
    <w:rsid w:val="009B0461"/>
    <w:rsid w:val="009B07CD"/>
    <w:rsid w:val="009B2579"/>
    <w:rsid w:val="009B37F6"/>
    <w:rsid w:val="009B46EB"/>
    <w:rsid w:val="009B4B04"/>
    <w:rsid w:val="009B6203"/>
    <w:rsid w:val="009C19E9"/>
    <w:rsid w:val="009C391E"/>
    <w:rsid w:val="009C63F0"/>
    <w:rsid w:val="009D0391"/>
    <w:rsid w:val="009D2A3B"/>
    <w:rsid w:val="009D63D9"/>
    <w:rsid w:val="009D6617"/>
    <w:rsid w:val="009D6D4B"/>
    <w:rsid w:val="009D74A6"/>
    <w:rsid w:val="009D769C"/>
    <w:rsid w:val="009E0E87"/>
    <w:rsid w:val="009E222C"/>
    <w:rsid w:val="009E272A"/>
    <w:rsid w:val="009E30E2"/>
    <w:rsid w:val="009E389E"/>
    <w:rsid w:val="009E569C"/>
    <w:rsid w:val="009E6756"/>
    <w:rsid w:val="009F165F"/>
    <w:rsid w:val="009F16D7"/>
    <w:rsid w:val="009F1AC4"/>
    <w:rsid w:val="009F5DE3"/>
    <w:rsid w:val="009F67A6"/>
    <w:rsid w:val="009F7CD4"/>
    <w:rsid w:val="00A01F71"/>
    <w:rsid w:val="00A0342C"/>
    <w:rsid w:val="00A038E0"/>
    <w:rsid w:val="00A03BDD"/>
    <w:rsid w:val="00A03EB7"/>
    <w:rsid w:val="00A07364"/>
    <w:rsid w:val="00A10F02"/>
    <w:rsid w:val="00A10FD4"/>
    <w:rsid w:val="00A114F8"/>
    <w:rsid w:val="00A119F2"/>
    <w:rsid w:val="00A123E0"/>
    <w:rsid w:val="00A12BB2"/>
    <w:rsid w:val="00A13961"/>
    <w:rsid w:val="00A14ACF"/>
    <w:rsid w:val="00A15740"/>
    <w:rsid w:val="00A15A6F"/>
    <w:rsid w:val="00A16B29"/>
    <w:rsid w:val="00A16CE7"/>
    <w:rsid w:val="00A204CA"/>
    <w:rsid w:val="00A209D6"/>
    <w:rsid w:val="00A20C38"/>
    <w:rsid w:val="00A21429"/>
    <w:rsid w:val="00A22738"/>
    <w:rsid w:val="00A23007"/>
    <w:rsid w:val="00A23B51"/>
    <w:rsid w:val="00A25AD7"/>
    <w:rsid w:val="00A26045"/>
    <w:rsid w:val="00A2673E"/>
    <w:rsid w:val="00A27C85"/>
    <w:rsid w:val="00A30832"/>
    <w:rsid w:val="00A317DA"/>
    <w:rsid w:val="00A319A5"/>
    <w:rsid w:val="00A3324F"/>
    <w:rsid w:val="00A34285"/>
    <w:rsid w:val="00A3430D"/>
    <w:rsid w:val="00A34E12"/>
    <w:rsid w:val="00A34F54"/>
    <w:rsid w:val="00A3507F"/>
    <w:rsid w:val="00A3552D"/>
    <w:rsid w:val="00A36F5F"/>
    <w:rsid w:val="00A37003"/>
    <w:rsid w:val="00A37508"/>
    <w:rsid w:val="00A37EC7"/>
    <w:rsid w:val="00A430EC"/>
    <w:rsid w:val="00A43D91"/>
    <w:rsid w:val="00A44845"/>
    <w:rsid w:val="00A448D2"/>
    <w:rsid w:val="00A454D9"/>
    <w:rsid w:val="00A45D62"/>
    <w:rsid w:val="00A46513"/>
    <w:rsid w:val="00A46EFE"/>
    <w:rsid w:val="00A5038E"/>
    <w:rsid w:val="00A51C33"/>
    <w:rsid w:val="00A52533"/>
    <w:rsid w:val="00A53724"/>
    <w:rsid w:val="00A53F4B"/>
    <w:rsid w:val="00A54B2B"/>
    <w:rsid w:val="00A55FFE"/>
    <w:rsid w:val="00A600AF"/>
    <w:rsid w:val="00A60689"/>
    <w:rsid w:val="00A607F5"/>
    <w:rsid w:val="00A6246E"/>
    <w:rsid w:val="00A628F0"/>
    <w:rsid w:val="00A633A0"/>
    <w:rsid w:val="00A66903"/>
    <w:rsid w:val="00A66E69"/>
    <w:rsid w:val="00A703B6"/>
    <w:rsid w:val="00A717FB"/>
    <w:rsid w:val="00A72C79"/>
    <w:rsid w:val="00A74E87"/>
    <w:rsid w:val="00A75912"/>
    <w:rsid w:val="00A75D4F"/>
    <w:rsid w:val="00A769C2"/>
    <w:rsid w:val="00A770F8"/>
    <w:rsid w:val="00A7710B"/>
    <w:rsid w:val="00A771CC"/>
    <w:rsid w:val="00A807FF"/>
    <w:rsid w:val="00A80E50"/>
    <w:rsid w:val="00A82346"/>
    <w:rsid w:val="00A82FB0"/>
    <w:rsid w:val="00A835FD"/>
    <w:rsid w:val="00A83DDD"/>
    <w:rsid w:val="00A869FD"/>
    <w:rsid w:val="00A87954"/>
    <w:rsid w:val="00A9040D"/>
    <w:rsid w:val="00A910EB"/>
    <w:rsid w:val="00A91AE2"/>
    <w:rsid w:val="00A922DC"/>
    <w:rsid w:val="00A92418"/>
    <w:rsid w:val="00A92A82"/>
    <w:rsid w:val="00A93DD2"/>
    <w:rsid w:val="00A944DD"/>
    <w:rsid w:val="00A952C6"/>
    <w:rsid w:val="00A9671C"/>
    <w:rsid w:val="00A96FFB"/>
    <w:rsid w:val="00A978F4"/>
    <w:rsid w:val="00A97C81"/>
    <w:rsid w:val="00AA064F"/>
    <w:rsid w:val="00AA0A5F"/>
    <w:rsid w:val="00AA0F4D"/>
    <w:rsid w:val="00AA1553"/>
    <w:rsid w:val="00AA297F"/>
    <w:rsid w:val="00AA3608"/>
    <w:rsid w:val="00AA7902"/>
    <w:rsid w:val="00AB0506"/>
    <w:rsid w:val="00AB0B19"/>
    <w:rsid w:val="00AB229A"/>
    <w:rsid w:val="00AB4FA4"/>
    <w:rsid w:val="00AB72A8"/>
    <w:rsid w:val="00AB775B"/>
    <w:rsid w:val="00AB7941"/>
    <w:rsid w:val="00AC13D0"/>
    <w:rsid w:val="00AC2315"/>
    <w:rsid w:val="00AC24E1"/>
    <w:rsid w:val="00AC3EF4"/>
    <w:rsid w:val="00AC4735"/>
    <w:rsid w:val="00AC5174"/>
    <w:rsid w:val="00AC6B9C"/>
    <w:rsid w:val="00AC7BD6"/>
    <w:rsid w:val="00AD025C"/>
    <w:rsid w:val="00AD02AF"/>
    <w:rsid w:val="00AD1EB6"/>
    <w:rsid w:val="00AD2054"/>
    <w:rsid w:val="00AD4171"/>
    <w:rsid w:val="00AD535A"/>
    <w:rsid w:val="00AD6DBF"/>
    <w:rsid w:val="00AD764F"/>
    <w:rsid w:val="00AE03D0"/>
    <w:rsid w:val="00AE282D"/>
    <w:rsid w:val="00AE76B4"/>
    <w:rsid w:val="00AF184E"/>
    <w:rsid w:val="00AF390C"/>
    <w:rsid w:val="00AF61C2"/>
    <w:rsid w:val="00AF6BEE"/>
    <w:rsid w:val="00AF6E24"/>
    <w:rsid w:val="00AF7AA2"/>
    <w:rsid w:val="00B013B7"/>
    <w:rsid w:val="00B01CF3"/>
    <w:rsid w:val="00B01DFB"/>
    <w:rsid w:val="00B03901"/>
    <w:rsid w:val="00B05380"/>
    <w:rsid w:val="00B05962"/>
    <w:rsid w:val="00B06C44"/>
    <w:rsid w:val="00B070A2"/>
    <w:rsid w:val="00B070E4"/>
    <w:rsid w:val="00B10501"/>
    <w:rsid w:val="00B1196A"/>
    <w:rsid w:val="00B12476"/>
    <w:rsid w:val="00B125D9"/>
    <w:rsid w:val="00B12743"/>
    <w:rsid w:val="00B13571"/>
    <w:rsid w:val="00B14FCE"/>
    <w:rsid w:val="00B15449"/>
    <w:rsid w:val="00B15F74"/>
    <w:rsid w:val="00B16026"/>
    <w:rsid w:val="00B16C2F"/>
    <w:rsid w:val="00B17574"/>
    <w:rsid w:val="00B2063A"/>
    <w:rsid w:val="00B2264B"/>
    <w:rsid w:val="00B2325D"/>
    <w:rsid w:val="00B2463D"/>
    <w:rsid w:val="00B247E8"/>
    <w:rsid w:val="00B25084"/>
    <w:rsid w:val="00B25AA5"/>
    <w:rsid w:val="00B26623"/>
    <w:rsid w:val="00B27303"/>
    <w:rsid w:val="00B278BD"/>
    <w:rsid w:val="00B30751"/>
    <w:rsid w:val="00B309AB"/>
    <w:rsid w:val="00B30D62"/>
    <w:rsid w:val="00B34BE8"/>
    <w:rsid w:val="00B3548A"/>
    <w:rsid w:val="00B35A48"/>
    <w:rsid w:val="00B36CB6"/>
    <w:rsid w:val="00B37B37"/>
    <w:rsid w:val="00B405F2"/>
    <w:rsid w:val="00B41B2F"/>
    <w:rsid w:val="00B44AC8"/>
    <w:rsid w:val="00B46B02"/>
    <w:rsid w:val="00B473C7"/>
    <w:rsid w:val="00B47FD1"/>
    <w:rsid w:val="00B516BB"/>
    <w:rsid w:val="00B522D2"/>
    <w:rsid w:val="00B535A6"/>
    <w:rsid w:val="00B53979"/>
    <w:rsid w:val="00B54FE3"/>
    <w:rsid w:val="00B55D8E"/>
    <w:rsid w:val="00B56429"/>
    <w:rsid w:val="00B654DE"/>
    <w:rsid w:val="00B65EEC"/>
    <w:rsid w:val="00B670BD"/>
    <w:rsid w:val="00B716D9"/>
    <w:rsid w:val="00B71DC5"/>
    <w:rsid w:val="00B7538C"/>
    <w:rsid w:val="00B75BC4"/>
    <w:rsid w:val="00B76828"/>
    <w:rsid w:val="00B76A56"/>
    <w:rsid w:val="00B772C8"/>
    <w:rsid w:val="00B8308A"/>
    <w:rsid w:val="00B837FE"/>
    <w:rsid w:val="00B841DF"/>
    <w:rsid w:val="00B84CF9"/>
    <w:rsid w:val="00B84DB2"/>
    <w:rsid w:val="00B85C32"/>
    <w:rsid w:val="00B85E1B"/>
    <w:rsid w:val="00B85FEE"/>
    <w:rsid w:val="00B91D5C"/>
    <w:rsid w:val="00B91DE3"/>
    <w:rsid w:val="00B920A8"/>
    <w:rsid w:val="00B93150"/>
    <w:rsid w:val="00B93DC1"/>
    <w:rsid w:val="00B97227"/>
    <w:rsid w:val="00BA369A"/>
    <w:rsid w:val="00BA3B31"/>
    <w:rsid w:val="00BA50DB"/>
    <w:rsid w:val="00BA51F4"/>
    <w:rsid w:val="00BA5D8F"/>
    <w:rsid w:val="00BA6669"/>
    <w:rsid w:val="00BA752D"/>
    <w:rsid w:val="00BB079F"/>
    <w:rsid w:val="00BB225D"/>
    <w:rsid w:val="00BB2735"/>
    <w:rsid w:val="00BB3C1E"/>
    <w:rsid w:val="00BB6DA1"/>
    <w:rsid w:val="00BB6F3F"/>
    <w:rsid w:val="00BB7097"/>
    <w:rsid w:val="00BC2507"/>
    <w:rsid w:val="00BC2681"/>
    <w:rsid w:val="00BC3555"/>
    <w:rsid w:val="00BC5EF8"/>
    <w:rsid w:val="00BD0478"/>
    <w:rsid w:val="00BD1306"/>
    <w:rsid w:val="00BD3802"/>
    <w:rsid w:val="00BD7805"/>
    <w:rsid w:val="00BD7EA3"/>
    <w:rsid w:val="00BE2CED"/>
    <w:rsid w:val="00BE31B0"/>
    <w:rsid w:val="00BE3391"/>
    <w:rsid w:val="00BE3C3E"/>
    <w:rsid w:val="00BE4264"/>
    <w:rsid w:val="00BE64CD"/>
    <w:rsid w:val="00BF4BCD"/>
    <w:rsid w:val="00C0059B"/>
    <w:rsid w:val="00C006F6"/>
    <w:rsid w:val="00C0119A"/>
    <w:rsid w:val="00C030E0"/>
    <w:rsid w:val="00C030E3"/>
    <w:rsid w:val="00C0428A"/>
    <w:rsid w:val="00C04DB9"/>
    <w:rsid w:val="00C10BA4"/>
    <w:rsid w:val="00C1111D"/>
    <w:rsid w:val="00C113EB"/>
    <w:rsid w:val="00C11E78"/>
    <w:rsid w:val="00C12B51"/>
    <w:rsid w:val="00C1669F"/>
    <w:rsid w:val="00C20ED8"/>
    <w:rsid w:val="00C2251B"/>
    <w:rsid w:val="00C24650"/>
    <w:rsid w:val="00C25465"/>
    <w:rsid w:val="00C2558A"/>
    <w:rsid w:val="00C25BC8"/>
    <w:rsid w:val="00C2617B"/>
    <w:rsid w:val="00C26F74"/>
    <w:rsid w:val="00C32E5F"/>
    <w:rsid w:val="00C33079"/>
    <w:rsid w:val="00C35DB6"/>
    <w:rsid w:val="00C369ED"/>
    <w:rsid w:val="00C371B8"/>
    <w:rsid w:val="00C4055A"/>
    <w:rsid w:val="00C41F12"/>
    <w:rsid w:val="00C421E2"/>
    <w:rsid w:val="00C42864"/>
    <w:rsid w:val="00C45C0F"/>
    <w:rsid w:val="00C47D26"/>
    <w:rsid w:val="00C47FFB"/>
    <w:rsid w:val="00C51391"/>
    <w:rsid w:val="00C51DA9"/>
    <w:rsid w:val="00C52D5D"/>
    <w:rsid w:val="00C53D1B"/>
    <w:rsid w:val="00C5467F"/>
    <w:rsid w:val="00C55A12"/>
    <w:rsid w:val="00C56E77"/>
    <w:rsid w:val="00C63D67"/>
    <w:rsid w:val="00C64B65"/>
    <w:rsid w:val="00C6553E"/>
    <w:rsid w:val="00C65E8B"/>
    <w:rsid w:val="00C66080"/>
    <w:rsid w:val="00C66572"/>
    <w:rsid w:val="00C66623"/>
    <w:rsid w:val="00C67D38"/>
    <w:rsid w:val="00C67F0D"/>
    <w:rsid w:val="00C70AD4"/>
    <w:rsid w:val="00C710E4"/>
    <w:rsid w:val="00C71722"/>
    <w:rsid w:val="00C749A3"/>
    <w:rsid w:val="00C75CDD"/>
    <w:rsid w:val="00C76A53"/>
    <w:rsid w:val="00C77141"/>
    <w:rsid w:val="00C77933"/>
    <w:rsid w:val="00C77C93"/>
    <w:rsid w:val="00C827EC"/>
    <w:rsid w:val="00C82BCC"/>
    <w:rsid w:val="00C831C2"/>
    <w:rsid w:val="00C83A13"/>
    <w:rsid w:val="00C84A4C"/>
    <w:rsid w:val="00C854F0"/>
    <w:rsid w:val="00C86E16"/>
    <w:rsid w:val="00C86E7D"/>
    <w:rsid w:val="00C86F10"/>
    <w:rsid w:val="00C9068C"/>
    <w:rsid w:val="00C92967"/>
    <w:rsid w:val="00C92F67"/>
    <w:rsid w:val="00C930F2"/>
    <w:rsid w:val="00C94EA5"/>
    <w:rsid w:val="00C953F6"/>
    <w:rsid w:val="00C97848"/>
    <w:rsid w:val="00CA0620"/>
    <w:rsid w:val="00CA140C"/>
    <w:rsid w:val="00CA1498"/>
    <w:rsid w:val="00CA16CD"/>
    <w:rsid w:val="00CA28ED"/>
    <w:rsid w:val="00CA33E6"/>
    <w:rsid w:val="00CA344F"/>
    <w:rsid w:val="00CA3D0C"/>
    <w:rsid w:val="00CA654B"/>
    <w:rsid w:val="00CA6805"/>
    <w:rsid w:val="00CB01CC"/>
    <w:rsid w:val="00CB127D"/>
    <w:rsid w:val="00CB2946"/>
    <w:rsid w:val="00CB72B8"/>
    <w:rsid w:val="00CB75AA"/>
    <w:rsid w:val="00CC40E1"/>
    <w:rsid w:val="00CC4B9A"/>
    <w:rsid w:val="00CC55D7"/>
    <w:rsid w:val="00CD0BA8"/>
    <w:rsid w:val="00CD14F4"/>
    <w:rsid w:val="00CD1639"/>
    <w:rsid w:val="00CD4C7B"/>
    <w:rsid w:val="00CD58FE"/>
    <w:rsid w:val="00CE0952"/>
    <w:rsid w:val="00CE147D"/>
    <w:rsid w:val="00CE18E0"/>
    <w:rsid w:val="00CE2DE0"/>
    <w:rsid w:val="00CE2F01"/>
    <w:rsid w:val="00CE402B"/>
    <w:rsid w:val="00CE4BDC"/>
    <w:rsid w:val="00CE72DF"/>
    <w:rsid w:val="00CF2E1C"/>
    <w:rsid w:val="00CF590B"/>
    <w:rsid w:val="00CF6590"/>
    <w:rsid w:val="00CF77F7"/>
    <w:rsid w:val="00D008B9"/>
    <w:rsid w:val="00D02179"/>
    <w:rsid w:val="00D0224E"/>
    <w:rsid w:val="00D03B53"/>
    <w:rsid w:val="00D0407C"/>
    <w:rsid w:val="00D046A0"/>
    <w:rsid w:val="00D05024"/>
    <w:rsid w:val="00D118AE"/>
    <w:rsid w:val="00D131F1"/>
    <w:rsid w:val="00D160A0"/>
    <w:rsid w:val="00D209FD"/>
    <w:rsid w:val="00D2152F"/>
    <w:rsid w:val="00D236D5"/>
    <w:rsid w:val="00D25AB3"/>
    <w:rsid w:val="00D262FA"/>
    <w:rsid w:val="00D26404"/>
    <w:rsid w:val="00D2720C"/>
    <w:rsid w:val="00D27732"/>
    <w:rsid w:val="00D32706"/>
    <w:rsid w:val="00D33BE3"/>
    <w:rsid w:val="00D36772"/>
    <w:rsid w:val="00D3792D"/>
    <w:rsid w:val="00D40D5C"/>
    <w:rsid w:val="00D40E71"/>
    <w:rsid w:val="00D42529"/>
    <w:rsid w:val="00D43D38"/>
    <w:rsid w:val="00D44F93"/>
    <w:rsid w:val="00D459C5"/>
    <w:rsid w:val="00D46051"/>
    <w:rsid w:val="00D46983"/>
    <w:rsid w:val="00D46E53"/>
    <w:rsid w:val="00D4761F"/>
    <w:rsid w:val="00D50B13"/>
    <w:rsid w:val="00D50D8F"/>
    <w:rsid w:val="00D51821"/>
    <w:rsid w:val="00D52535"/>
    <w:rsid w:val="00D52DE8"/>
    <w:rsid w:val="00D5349A"/>
    <w:rsid w:val="00D54140"/>
    <w:rsid w:val="00D55E47"/>
    <w:rsid w:val="00D607FD"/>
    <w:rsid w:val="00D61E2E"/>
    <w:rsid w:val="00D62E19"/>
    <w:rsid w:val="00D638CD"/>
    <w:rsid w:val="00D65270"/>
    <w:rsid w:val="00D66700"/>
    <w:rsid w:val="00D67CD1"/>
    <w:rsid w:val="00D7022D"/>
    <w:rsid w:val="00D71C2E"/>
    <w:rsid w:val="00D738D6"/>
    <w:rsid w:val="00D7481D"/>
    <w:rsid w:val="00D74D14"/>
    <w:rsid w:val="00D755CB"/>
    <w:rsid w:val="00D75B4E"/>
    <w:rsid w:val="00D75E85"/>
    <w:rsid w:val="00D7665C"/>
    <w:rsid w:val="00D77F76"/>
    <w:rsid w:val="00D80795"/>
    <w:rsid w:val="00D80C7D"/>
    <w:rsid w:val="00D81104"/>
    <w:rsid w:val="00D81BFB"/>
    <w:rsid w:val="00D828C5"/>
    <w:rsid w:val="00D83D41"/>
    <w:rsid w:val="00D854BE"/>
    <w:rsid w:val="00D85541"/>
    <w:rsid w:val="00D87E00"/>
    <w:rsid w:val="00D9134D"/>
    <w:rsid w:val="00D9164F"/>
    <w:rsid w:val="00D93062"/>
    <w:rsid w:val="00D94633"/>
    <w:rsid w:val="00D96328"/>
    <w:rsid w:val="00D96D11"/>
    <w:rsid w:val="00D96E38"/>
    <w:rsid w:val="00DA11D3"/>
    <w:rsid w:val="00DA14C8"/>
    <w:rsid w:val="00DA3073"/>
    <w:rsid w:val="00DA4C4E"/>
    <w:rsid w:val="00DA5F93"/>
    <w:rsid w:val="00DA7A03"/>
    <w:rsid w:val="00DA7B6A"/>
    <w:rsid w:val="00DA7B86"/>
    <w:rsid w:val="00DB07BC"/>
    <w:rsid w:val="00DB07E1"/>
    <w:rsid w:val="00DB0DB8"/>
    <w:rsid w:val="00DB1818"/>
    <w:rsid w:val="00DB1D42"/>
    <w:rsid w:val="00DB2761"/>
    <w:rsid w:val="00DB43D2"/>
    <w:rsid w:val="00DB57B0"/>
    <w:rsid w:val="00DB610E"/>
    <w:rsid w:val="00DB7EB1"/>
    <w:rsid w:val="00DC309B"/>
    <w:rsid w:val="00DC3400"/>
    <w:rsid w:val="00DC3C06"/>
    <w:rsid w:val="00DC4DA2"/>
    <w:rsid w:val="00DC5261"/>
    <w:rsid w:val="00DC5EF5"/>
    <w:rsid w:val="00DC6BAE"/>
    <w:rsid w:val="00DC7753"/>
    <w:rsid w:val="00DD07E2"/>
    <w:rsid w:val="00DD0EE8"/>
    <w:rsid w:val="00DD411C"/>
    <w:rsid w:val="00DD5D78"/>
    <w:rsid w:val="00DD6445"/>
    <w:rsid w:val="00DD680B"/>
    <w:rsid w:val="00DD6C4B"/>
    <w:rsid w:val="00DD7AC2"/>
    <w:rsid w:val="00DD7CBD"/>
    <w:rsid w:val="00DE0B9D"/>
    <w:rsid w:val="00DE25D2"/>
    <w:rsid w:val="00DE3055"/>
    <w:rsid w:val="00DE557B"/>
    <w:rsid w:val="00DF1089"/>
    <w:rsid w:val="00DF1301"/>
    <w:rsid w:val="00DF2695"/>
    <w:rsid w:val="00DF4348"/>
    <w:rsid w:val="00DF4D3B"/>
    <w:rsid w:val="00DF7C20"/>
    <w:rsid w:val="00E00966"/>
    <w:rsid w:val="00E02A00"/>
    <w:rsid w:val="00E03EF4"/>
    <w:rsid w:val="00E071C2"/>
    <w:rsid w:val="00E07BBC"/>
    <w:rsid w:val="00E10012"/>
    <w:rsid w:val="00E11807"/>
    <w:rsid w:val="00E1213A"/>
    <w:rsid w:val="00E12E06"/>
    <w:rsid w:val="00E1365C"/>
    <w:rsid w:val="00E14059"/>
    <w:rsid w:val="00E1459A"/>
    <w:rsid w:val="00E1759B"/>
    <w:rsid w:val="00E17BB7"/>
    <w:rsid w:val="00E24894"/>
    <w:rsid w:val="00E251E4"/>
    <w:rsid w:val="00E2532F"/>
    <w:rsid w:val="00E278FC"/>
    <w:rsid w:val="00E31261"/>
    <w:rsid w:val="00E325CD"/>
    <w:rsid w:val="00E32CF7"/>
    <w:rsid w:val="00E355E7"/>
    <w:rsid w:val="00E362E2"/>
    <w:rsid w:val="00E36C24"/>
    <w:rsid w:val="00E40D20"/>
    <w:rsid w:val="00E44585"/>
    <w:rsid w:val="00E45ACA"/>
    <w:rsid w:val="00E46C08"/>
    <w:rsid w:val="00E471CF"/>
    <w:rsid w:val="00E476FE"/>
    <w:rsid w:val="00E53663"/>
    <w:rsid w:val="00E53A00"/>
    <w:rsid w:val="00E53FFA"/>
    <w:rsid w:val="00E55CFA"/>
    <w:rsid w:val="00E56966"/>
    <w:rsid w:val="00E60231"/>
    <w:rsid w:val="00E61104"/>
    <w:rsid w:val="00E62835"/>
    <w:rsid w:val="00E70D97"/>
    <w:rsid w:val="00E73EED"/>
    <w:rsid w:val="00E7434C"/>
    <w:rsid w:val="00E765BE"/>
    <w:rsid w:val="00E77645"/>
    <w:rsid w:val="00E835DB"/>
    <w:rsid w:val="00E83697"/>
    <w:rsid w:val="00E859B6"/>
    <w:rsid w:val="00E85FC0"/>
    <w:rsid w:val="00E87341"/>
    <w:rsid w:val="00E87AD4"/>
    <w:rsid w:val="00E87CD1"/>
    <w:rsid w:val="00E9279A"/>
    <w:rsid w:val="00E92E95"/>
    <w:rsid w:val="00E94188"/>
    <w:rsid w:val="00E972A6"/>
    <w:rsid w:val="00EA0C61"/>
    <w:rsid w:val="00EA1846"/>
    <w:rsid w:val="00EA1C56"/>
    <w:rsid w:val="00EA2F39"/>
    <w:rsid w:val="00EA5AD3"/>
    <w:rsid w:val="00EA66C9"/>
    <w:rsid w:val="00EA68F2"/>
    <w:rsid w:val="00EB0B43"/>
    <w:rsid w:val="00EB0DBD"/>
    <w:rsid w:val="00EB35FE"/>
    <w:rsid w:val="00EB55C7"/>
    <w:rsid w:val="00EB5D32"/>
    <w:rsid w:val="00EC02EB"/>
    <w:rsid w:val="00EC257B"/>
    <w:rsid w:val="00EC285A"/>
    <w:rsid w:val="00EC4A25"/>
    <w:rsid w:val="00EC4C25"/>
    <w:rsid w:val="00EC5782"/>
    <w:rsid w:val="00EC7634"/>
    <w:rsid w:val="00ED09EC"/>
    <w:rsid w:val="00ED2DEB"/>
    <w:rsid w:val="00ED72D9"/>
    <w:rsid w:val="00ED7F22"/>
    <w:rsid w:val="00EE08DF"/>
    <w:rsid w:val="00EE1230"/>
    <w:rsid w:val="00EE1977"/>
    <w:rsid w:val="00EE2CC2"/>
    <w:rsid w:val="00EE3647"/>
    <w:rsid w:val="00EE400D"/>
    <w:rsid w:val="00EF2494"/>
    <w:rsid w:val="00EF2FB4"/>
    <w:rsid w:val="00EF612C"/>
    <w:rsid w:val="00EF70F3"/>
    <w:rsid w:val="00F0203D"/>
    <w:rsid w:val="00F023C1"/>
    <w:rsid w:val="00F025A2"/>
    <w:rsid w:val="00F036E9"/>
    <w:rsid w:val="00F03732"/>
    <w:rsid w:val="00F04B26"/>
    <w:rsid w:val="00F0585F"/>
    <w:rsid w:val="00F06434"/>
    <w:rsid w:val="00F064B7"/>
    <w:rsid w:val="00F07366"/>
    <w:rsid w:val="00F07388"/>
    <w:rsid w:val="00F07837"/>
    <w:rsid w:val="00F128A8"/>
    <w:rsid w:val="00F12F89"/>
    <w:rsid w:val="00F1334F"/>
    <w:rsid w:val="00F1459E"/>
    <w:rsid w:val="00F1694C"/>
    <w:rsid w:val="00F20140"/>
    <w:rsid w:val="00F2026E"/>
    <w:rsid w:val="00F21F0C"/>
    <w:rsid w:val="00F2210A"/>
    <w:rsid w:val="00F228FE"/>
    <w:rsid w:val="00F23801"/>
    <w:rsid w:val="00F24C6D"/>
    <w:rsid w:val="00F25AC8"/>
    <w:rsid w:val="00F25E0D"/>
    <w:rsid w:val="00F2750F"/>
    <w:rsid w:val="00F27C88"/>
    <w:rsid w:val="00F31372"/>
    <w:rsid w:val="00F32158"/>
    <w:rsid w:val="00F33638"/>
    <w:rsid w:val="00F33935"/>
    <w:rsid w:val="00F3540E"/>
    <w:rsid w:val="00F35B98"/>
    <w:rsid w:val="00F37743"/>
    <w:rsid w:val="00F40A5E"/>
    <w:rsid w:val="00F41EE4"/>
    <w:rsid w:val="00F43FCF"/>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14E8"/>
    <w:rsid w:val="00F61A06"/>
    <w:rsid w:val="00F653B8"/>
    <w:rsid w:val="00F65467"/>
    <w:rsid w:val="00F6661F"/>
    <w:rsid w:val="00F66B96"/>
    <w:rsid w:val="00F70E5A"/>
    <w:rsid w:val="00F71B89"/>
    <w:rsid w:val="00F7353C"/>
    <w:rsid w:val="00F73945"/>
    <w:rsid w:val="00F739E1"/>
    <w:rsid w:val="00F741CF"/>
    <w:rsid w:val="00F757DC"/>
    <w:rsid w:val="00F76277"/>
    <w:rsid w:val="00F76523"/>
    <w:rsid w:val="00F76F8F"/>
    <w:rsid w:val="00F80969"/>
    <w:rsid w:val="00F868D8"/>
    <w:rsid w:val="00F87257"/>
    <w:rsid w:val="00F87F3E"/>
    <w:rsid w:val="00F9049A"/>
    <w:rsid w:val="00F90A97"/>
    <w:rsid w:val="00F92BE6"/>
    <w:rsid w:val="00F93270"/>
    <w:rsid w:val="00F941DF"/>
    <w:rsid w:val="00F94C91"/>
    <w:rsid w:val="00F96989"/>
    <w:rsid w:val="00F97005"/>
    <w:rsid w:val="00FA0437"/>
    <w:rsid w:val="00FA101B"/>
    <w:rsid w:val="00FA1266"/>
    <w:rsid w:val="00FA235B"/>
    <w:rsid w:val="00FA306F"/>
    <w:rsid w:val="00FA4416"/>
    <w:rsid w:val="00FA4B1C"/>
    <w:rsid w:val="00FA6A07"/>
    <w:rsid w:val="00FB206A"/>
    <w:rsid w:val="00FB270B"/>
    <w:rsid w:val="00FB331B"/>
    <w:rsid w:val="00FB36FA"/>
    <w:rsid w:val="00FB451F"/>
    <w:rsid w:val="00FB49F1"/>
    <w:rsid w:val="00FB66B8"/>
    <w:rsid w:val="00FB7A8F"/>
    <w:rsid w:val="00FC1192"/>
    <w:rsid w:val="00FD1D58"/>
    <w:rsid w:val="00FD1DD9"/>
    <w:rsid w:val="00FD3F3F"/>
    <w:rsid w:val="00FD4E9B"/>
    <w:rsid w:val="00FE0635"/>
    <w:rsid w:val="00FE106D"/>
    <w:rsid w:val="00FE251B"/>
    <w:rsid w:val="00FE5225"/>
    <w:rsid w:val="00FE6F0A"/>
    <w:rsid w:val="00FF3197"/>
    <w:rsid w:val="00FF38CC"/>
    <w:rsid w:val="00FF3E56"/>
    <w:rsid w:val="00FF3EA7"/>
    <w:rsid w:val="00FF6763"/>
    <w:rsid w:val="01E068C6"/>
    <w:rsid w:val="093720D6"/>
    <w:rsid w:val="0B8CFBB8"/>
    <w:rsid w:val="0BA7D9A5"/>
    <w:rsid w:val="0DA27581"/>
    <w:rsid w:val="21BA9720"/>
    <w:rsid w:val="2795771A"/>
    <w:rsid w:val="322AF0C6"/>
    <w:rsid w:val="351A7625"/>
    <w:rsid w:val="3D35EF3E"/>
    <w:rsid w:val="3D4CF7BB"/>
    <w:rsid w:val="418A25B2"/>
    <w:rsid w:val="43185380"/>
    <w:rsid w:val="45DC4216"/>
    <w:rsid w:val="463FA91B"/>
    <w:rsid w:val="50EAB205"/>
    <w:rsid w:val="5927AE8D"/>
    <w:rsid w:val="5B617537"/>
    <w:rsid w:val="5FEADCDC"/>
    <w:rsid w:val="6070BE32"/>
    <w:rsid w:val="667F612D"/>
    <w:rsid w:val="685245DC"/>
    <w:rsid w:val="6B8775AE"/>
    <w:rsid w:val="6C0C9C81"/>
    <w:rsid w:val="6CFA189F"/>
    <w:rsid w:val="6D381524"/>
    <w:rsid w:val="719EEF39"/>
    <w:rsid w:val="72F1CC9C"/>
    <w:rsid w:val="76F106FA"/>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AC6C1D4-0856-4DC1-BE93-31FAC0BF4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39"/>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5AIRPNAIUNRU-1156379521-3881</_dlc_DocId>
    <_dlc_DocIdUrl xmlns="71c5aaf6-e6ce-465b-b873-5148d2a4c105">
      <Url>https://nokia.sharepoint.com/sites/c5g/e2earch/_layouts/15/DocIdRedir.aspx?ID=5AIRPNAIUNRU-1156379521-3881</Url>
      <Description>5AIRPNAIUNRU-1156379521-3881</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1CE33C6-A166-48BC-8455-D1D2992EF9EC}">
  <ds:schemaRefs>
    <ds:schemaRef ds:uri="Microsoft.SharePoint.Taxonomy.ContentTypeSync"/>
  </ds:schemaRefs>
</ds:datastoreItem>
</file>

<file path=customXml/itemProps3.xml><?xml version="1.0" encoding="utf-8"?>
<ds:datastoreItem xmlns:ds="http://schemas.openxmlformats.org/officeDocument/2006/customXml" ds:itemID="{D267505E-AC43-4219-A501-7855093FA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8</Pages>
  <Words>2985</Words>
  <Characters>17015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15</cp:revision>
  <dcterms:created xsi:type="dcterms:W3CDTF">2023-08-04T07:40:00Z</dcterms:created>
  <dcterms:modified xsi:type="dcterms:W3CDTF">2023-08-11T02:39:00Z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00258dcf-0468-4342-8714-3abd2ee826c7</vt:lpwstr>
  </property>
</Properties>
</file>